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b/>
          <w:bCs/>
          <w:color w:val="000000" w:themeColor="text1"/>
          <w:kern w:val="0"/>
          <w:sz w:val="36"/>
          <w:szCs w:val="36"/>
          <w14:textFill>
            <w14:solidFill>
              <w14:schemeClr w14:val="tx1"/>
            </w14:solidFill>
          </w14:textFill>
        </w:rPr>
      </w:pPr>
      <w:bookmarkStart w:id="0" w:name="_GoBack"/>
      <w:bookmarkEnd w:id="0"/>
    </w:p>
    <w:p>
      <w:pPr>
        <w:widowControl/>
        <w:shd w:val="clear" w:color="auto" w:fill="FFFFFF"/>
        <w:jc w:val="center"/>
        <w:outlineLvl w:val="0"/>
        <w:rPr>
          <w:b/>
          <w:bCs/>
          <w:color w:val="000000" w:themeColor="text1"/>
          <w:kern w:val="0"/>
          <w:sz w:val="36"/>
          <w:szCs w:val="36"/>
          <w14:textFill>
            <w14:solidFill>
              <w14:schemeClr w14:val="tx1"/>
            </w14:solidFill>
          </w14:textFill>
        </w:rPr>
      </w:pPr>
      <w:r>
        <w:rPr>
          <w:rFonts w:hint="eastAsia"/>
          <w:b/>
          <w:bCs/>
          <w:color w:val="000000" w:themeColor="text1"/>
          <w:kern w:val="0"/>
          <w:sz w:val="36"/>
          <w:szCs w:val="36"/>
          <w14:textFill>
            <w14:solidFill>
              <w14:schemeClr w14:val="tx1"/>
            </w14:solidFill>
          </w14:textFill>
        </w:rPr>
        <w:t>深圳</w:t>
      </w:r>
      <w:r>
        <w:rPr>
          <w:b/>
          <w:bCs/>
          <w:color w:val="000000" w:themeColor="text1"/>
          <w:kern w:val="0"/>
          <w:sz w:val="36"/>
          <w:szCs w:val="36"/>
          <w14:textFill>
            <w14:solidFill>
              <w14:schemeClr w14:val="tx1"/>
            </w14:solidFill>
          </w14:textFill>
        </w:rPr>
        <w:t>海事局政府网站工作年度报表</w:t>
      </w:r>
    </w:p>
    <w:p>
      <w:pPr>
        <w:widowControl/>
        <w:shd w:val="clear" w:color="auto" w:fill="FFFFFF"/>
        <w:jc w:val="center"/>
        <w:outlineLvl w:val="1"/>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（202</w:t>
      </w:r>
      <w:r>
        <w:rPr>
          <w:rFonts w:hint="eastAsia"/>
          <w:color w:val="000000" w:themeColor="text1"/>
          <w:kern w:val="0"/>
          <w:sz w:val="24"/>
          <w14:textFill>
            <w14:solidFill>
              <w14:schemeClr w14:val="tx1"/>
            </w14:solidFill>
          </w14:textFill>
        </w:rPr>
        <w:t>4</w:t>
      </w:r>
      <w:r>
        <w:rPr>
          <w:color w:val="000000" w:themeColor="text1"/>
          <w:kern w:val="0"/>
          <w:sz w:val="24"/>
          <w14:textFill>
            <w14:solidFill>
              <w14:schemeClr w14:val="tx1"/>
            </w14:solidFill>
          </w14:textFill>
        </w:rPr>
        <w:t>年度）</w:t>
      </w:r>
    </w:p>
    <w:p>
      <w:pPr>
        <w:widowControl/>
        <w:shd w:val="clear" w:color="auto" w:fill="FFFFFF"/>
        <w:ind w:firstLine="480"/>
        <w:rPr>
          <w:color w:val="000000" w:themeColor="text1"/>
          <w:kern w:val="0"/>
          <w:sz w:val="24"/>
          <w14:textFill>
            <w14:solidFill>
              <w14:schemeClr w14:val="tx1"/>
            </w14:solidFill>
          </w14:textFill>
        </w:rPr>
      </w:pPr>
    </w:p>
    <w:p>
      <w:pPr>
        <w:widowControl/>
        <w:shd w:val="clear" w:color="auto" w:fill="FFFFFF"/>
        <w:ind w:firstLine="480"/>
        <w:outlineLvl w:val="1"/>
        <w:rPr>
          <w:color w:val="000000" w:themeColor="text1"/>
          <w:kern w:val="0"/>
          <w:sz w:val="24"/>
          <w14:textFill>
            <w14:solidFill>
              <w14:schemeClr w14:val="tx1"/>
            </w14:solidFill>
          </w14:textFill>
        </w:rPr>
      </w:pPr>
      <w:r>
        <w:rPr>
          <w:color w:val="000000" w:themeColor="text1"/>
          <w:kern w:val="0"/>
          <w:sz w:val="20"/>
          <w:szCs w:val="20"/>
          <w14:textFill>
            <w14:solidFill>
              <w14:schemeClr w14:val="tx1"/>
            </w14:solidFill>
          </w14:textFill>
        </w:rPr>
        <w:t>填报单位：</w:t>
      </w:r>
      <w:r>
        <w:rPr>
          <w:rFonts w:hint="eastAsia"/>
          <w:color w:val="000000" w:themeColor="text1"/>
          <w:kern w:val="0"/>
          <w:sz w:val="20"/>
          <w:szCs w:val="20"/>
          <w14:textFill>
            <w14:solidFill>
              <w14:schemeClr w14:val="tx1"/>
            </w14:solidFill>
          </w14:textFill>
        </w:rPr>
        <w:t>中华</w:t>
      </w:r>
      <w:r>
        <w:rPr>
          <w:color w:val="000000" w:themeColor="text1"/>
          <w:kern w:val="0"/>
          <w:sz w:val="20"/>
          <w:szCs w:val="20"/>
          <w14:textFill>
            <w14:solidFill>
              <w14:schemeClr w14:val="tx1"/>
            </w14:solidFill>
          </w14:textFill>
        </w:rPr>
        <w:t>人民共和国深圳海事局</w:t>
      </w:r>
    </w:p>
    <w:tbl>
      <w:tblPr>
        <w:tblStyle w:val="5"/>
        <w:tblW w:w="9520" w:type="dxa"/>
        <w:jc w:val="center"/>
        <w:tblLayout w:type="autofit"/>
        <w:tblCellMar>
          <w:top w:w="0" w:type="dxa"/>
          <w:left w:w="0" w:type="dxa"/>
          <w:bottom w:w="0" w:type="dxa"/>
          <w:right w:w="0" w:type="dxa"/>
        </w:tblCellMar>
      </w:tblPr>
      <w:tblGrid>
        <w:gridCol w:w="1547"/>
        <w:gridCol w:w="2758"/>
        <w:gridCol w:w="1757"/>
        <w:gridCol w:w="1079"/>
        <w:gridCol w:w="2379"/>
      </w:tblGrid>
      <w:tr>
        <w:tblPrEx>
          <w:tblCellMar>
            <w:top w:w="0" w:type="dxa"/>
            <w:left w:w="0" w:type="dxa"/>
            <w:bottom w:w="0" w:type="dxa"/>
            <w:right w:w="0" w:type="dxa"/>
          </w:tblCellMar>
        </w:tblPrEx>
        <w:trPr>
          <w:trHeight w:val="510" w:hRule="atLeast"/>
          <w:jc w:val="center"/>
        </w:trPr>
        <w:tc>
          <w:tcPr>
            <w:tcW w:w="154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网站名称</w:t>
            </w:r>
          </w:p>
        </w:tc>
        <w:tc>
          <w:tcPr>
            <w:tcW w:w="7973" w:type="dxa"/>
            <w:gridSpan w:val="4"/>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 </w:t>
            </w:r>
            <w:r>
              <w:rPr>
                <w:rFonts w:hint="eastAsia"/>
                <w:color w:val="000000" w:themeColor="text1"/>
                <w:kern w:val="0"/>
                <w:sz w:val="20"/>
                <w:szCs w:val="20"/>
                <w14:textFill>
                  <w14:solidFill>
                    <w14:schemeClr w14:val="tx1"/>
                  </w14:solidFill>
                </w14:textFill>
              </w:rPr>
              <w:t>中华</w:t>
            </w:r>
            <w:r>
              <w:rPr>
                <w:color w:val="000000" w:themeColor="text1"/>
                <w:kern w:val="0"/>
                <w:sz w:val="20"/>
                <w:szCs w:val="20"/>
                <w14:textFill>
                  <w14:solidFill>
                    <w14:schemeClr w14:val="tx1"/>
                  </w14:solidFill>
                </w14:textFill>
              </w:rPr>
              <w:t>人民共和国深圳海事局</w:t>
            </w:r>
            <w:r>
              <w:rPr>
                <w:rFonts w:hint="eastAsia"/>
                <w:color w:val="000000" w:themeColor="text1"/>
                <w:kern w:val="0"/>
                <w:sz w:val="20"/>
                <w:szCs w:val="20"/>
                <w14:textFill>
                  <w14:solidFill>
                    <w14:schemeClr w14:val="tx1"/>
                  </w14:solidFill>
                </w14:textFill>
              </w:rPr>
              <w:t>门户</w:t>
            </w:r>
            <w:r>
              <w:rPr>
                <w:color w:val="000000" w:themeColor="text1"/>
                <w:kern w:val="0"/>
                <w:sz w:val="20"/>
                <w:szCs w:val="20"/>
                <w14:textFill>
                  <w14:solidFill>
                    <w14:schemeClr w14:val="tx1"/>
                  </w14:solidFill>
                </w14:textFill>
              </w:rPr>
              <w:t>网站</w:t>
            </w:r>
          </w:p>
        </w:tc>
      </w:tr>
      <w:tr>
        <w:tblPrEx>
          <w:tblCellMar>
            <w:top w:w="0" w:type="dxa"/>
            <w:left w:w="0" w:type="dxa"/>
            <w:bottom w:w="0" w:type="dxa"/>
            <w:right w:w="0" w:type="dxa"/>
          </w:tblCellMar>
        </w:tblPrEx>
        <w:trPr>
          <w:trHeight w:val="510" w:hRule="atLeast"/>
          <w:jc w:val="center"/>
        </w:trPr>
        <w:tc>
          <w:tcPr>
            <w:tcW w:w="154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首页网址</w:t>
            </w:r>
          </w:p>
        </w:tc>
        <w:tc>
          <w:tcPr>
            <w:tcW w:w="7973"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http</w:t>
            </w:r>
            <w:r>
              <w:rPr>
                <w:rFonts w:hint="eastAsia"/>
                <w:color w:val="000000" w:themeColor="text1"/>
                <w:kern w:val="0"/>
                <w:sz w:val="20"/>
                <w:szCs w:val="20"/>
                <w14:textFill>
                  <w14:solidFill>
                    <w14:schemeClr w14:val="tx1"/>
                  </w14:solidFill>
                </w14:textFill>
              </w:rPr>
              <w:t>s</w:t>
            </w:r>
            <w:r>
              <w:rPr>
                <w:color w:val="000000" w:themeColor="text1"/>
                <w:kern w:val="0"/>
                <w:sz w:val="20"/>
                <w:szCs w:val="20"/>
                <w14:textFill>
                  <w14:solidFill>
                    <w14:schemeClr w14:val="tx1"/>
                  </w14:solidFill>
                </w14:textFill>
              </w:rPr>
              <w:t>://www.sz.msa.gov.cn</w:t>
            </w:r>
          </w:p>
        </w:tc>
      </w:tr>
      <w:tr>
        <w:tblPrEx>
          <w:tblCellMar>
            <w:top w:w="0" w:type="dxa"/>
            <w:left w:w="0" w:type="dxa"/>
            <w:bottom w:w="0" w:type="dxa"/>
            <w:right w:w="0" w:type="dxa"/>
          </w:tblCellMar>
        </w:tblPrEx>
        <w:trPr>
          <w:trHeight w:val="510" w:hRule="atLeast"/>
          <w:jc w:val="center"/>
        </w:trPr>
        <w:tc>
          <w:tcPr>
            <w:tcW w:w="154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主办单位</w:t>
            </w:r>
          </w:p>
        </w:tc>
        <w:tc>
          <w:tcPr>
            <w:tcW w:w="7973"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 w:val="20"/>
                <w:szCs w:val="20"/>
                <w14:textFill>
                  <w14:solidFill>
                    <w14:schemeClr w14:val="tx1"/>
                  </w14:solidFill>
                </w14:textFill>
              </w:rPr>
              <w:t>中华人民共和国深圳</w:t>
            </w:r>
            <w:r>
              <w:rPr>
                <w:color w:val="000000" w:themeColor="text1"/>
                <w:kern w:val="0"/>
                <w:sz w:val="20"/>
                <w:szCs w:val="20"/>
                <w14:textFill>
                  <w14:solidFill>
                    <w14:schemeClr w14:val="tx1"/>
                  </w14:solidFill>
                </w14:textFill>
              </w:rPr>
              <w:t>海事局</w:t>
            </w:r>
          </w:p>
        </w:tc>
      </w:tr>
      <w:tr>
        <w:tblPrEx>
          <w:tblCellMar>
            <w:top w:w="0" w:type="dxa"/>
            <w:left w:w="0" w:type="dxa"/>
            <w:bottom w:w="0" w:type="dxa"/>
            <w:right w:w="0" w:type="dxa"/>
          </w:tblCellMar>
        </w:tblPrEx>
        <w:trPr>
          <w:trHeight w:val="550" w:hRule="atLeast"/>
          <w:jc w:val="center"/>
        </w:trPr>
        <w:tc>
          <w:tcPr>
            <w:tcW w:w="154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网站类型</w:t>
            </w:r>
          </w:p>
        </w:tc>
        <w:tc>
          <w:tcPr>
            <w:tcW w:w="7973"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□政府门户网站　　　</w:t>
            </w:r>
            <w:r>
              <w:rPr>
                <w:rFonts w:hint="eastAsia" w:ascii="宋体" w:hAnsi="宋体" w:cs="Calibri"/>
                <w:kern w:val="0"/>
                <w:sz w:val="20"/>
                <w:szCs w:val="20"/>
              </w:rPr>
              <w:sym w:font="Wingdings 2" w:char="F052"/>
            </w:r>
            <w:r>
              <w:rPr>
                <w:color w:val="000000" w:themeColor="text1"/>
                <w:kern w:val="0"/>
                <w:sz w:val="20"/>
                <w:szCs w:val="20"/>
                <w14:textFill>
                  <w14:solidFill>
                    <w14:schemeClr w14:val="tx1"/>
                  </w14:solidFill>
                </w14:textFill>
              </w:rPr>
              <w:t>部门网站　　　□专项网站</w:t>
            </w:r>
          </w:p>
        </w:tc>
      </w:tr>
      <w:tr>
        <w:tblPrEx>
          <w:tblCellMar>
            <w:top w:w="0" w:type="dxa"/>
            <w:left w:w="0" w:type="dxa"/>
            <w:bottom w:w="0" w:type="dxa"/>
            <w:right w:w="0" w:type="dxa"/>
          </w:tblCellMar>
        </w:tblPrEx>
        <w:trPr>
          <w:trHeight w:val="542" w:hRule="atLeast"/>
          <w:jc w:val="center"/>
        </w:trPr>
        <w:tc>
          <w:tcPr>
            <w:tcW w:w="154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政府网站标识码</w:t>
            </w:r>
          </w:p>
        </w:tc>
        <w:tc>
          <w:tcPr>
            <w:tcW w:w="7973"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BM19140002</w:t>
            </w:r>
          </w:p>
        </w:tc>
      </w:tr>
      <w:tr>
        <w:tblPrEx>
          <w:tblCellMar>
            <w:top w:w="0" w:type="dxa"/>
            <w:left w:w="0" w:type="dxa"/>
            <w:bottom w:w="0" w:type="dxa"/>
            <w:right w:w="0" w:type="dxa"/>
          </w:tblCellMar>
        </w:tblPrEx>
        <w:trPr>
          <w:trHeight w:val="552" w:hRule="atLeast"/>
          <w:jc w:val="center"/>
        </w:trPr>
        <w:tc>
          <w:tcPr>
            <w:tcW w:w="154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ICP备案号</w:t>
            </w: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color w:val="000000" w:themeColor="text1"/>
                <w:kern w:val="0"/>
                <w:szCs w:val="21"/>
                <w14:textFill>
                  <w14:solidFill>
                    <w14:schemeClr w14:val="tx1"/>
                  </w14:solidFill>
                </w14:textFill>
              </w:rPr>
            </w:pPr>
            <w:r>
              <w:rPr>
                <w:rFonts w:hint="eastAsia"/>
                <w:color w:val="000000" w:themeColor="text1"/>
                <w:kern w:val="0"/>
                <w:sz w:val="20"/>
                <w:szCs w:val="20"/>
                <w14:textFill>
                  <w14:solidFill>
                    <w14:schemeClr w14:val="tx1"/>
                  </w14:solidFill>
                </w14:textFill>
              </w:rPr>
              <w:t>粤ICP备</w:t>
            </w:r>
            <w:r>
              <w:rPr>
                <w:color w:val="000000" w:themeColor="text1"/>
                <w:kern w:val="0"/>
                <w:sz w:val="20"/>
                <w:szCs w:val="20"/>
                <w14:textFill>
                  <w14:solidFill>
                    <w14:schemeClr w14:val="tx1"/>
                  </w14:solidFill>
                </w14:textFill>
              </w:rPr>
              <w:t>18100714</w:t>
            </w:r>
            <w:r>
              <w:rPr>
                <w:rFonts w:hint="eastAsia"/>
                <w:color w:val="000000" w:themeColor="text1"/>
                <w:kern w:val="0"/>
                <w:sz w:val="20"/>
                <w:szCs w:val="20"/>
                <w14:textFill>
                  <w14:solidFill>
                    <w14:schemeClr w14:val="tx1"/>
                  </w14:solidFill>
                </w14:textFill>
              </w:rPr>
              <w:t>号-2</w:t>
            </w:r>
          </w:p>
        </w:tc>
        <w:tc>
          <w:tcPr>
            <w:tcW w:w="283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公安机关备案号</w:t>
            </w:r>
          </w:p>
        </w:tc>
        <w:tc>
          <w:tcPr>
            <w:tcW w:w="237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 w:val="20"/>
                <w:szCs w:val="20"/>
                <w14:textFill>
                  <w14:solidFill>
                    <w14:schemeClr w14:val="tx1"/>
                  </w14:solidFill>
                </w14:textFill>
              </w:rPr>
              <w:t>粤公网安备 44030402003029号</w:t>
            </w:r>
          </w:p>
        </w:tc>
      </w:tr>
      <w:tr>
        <w:tblPrEx>
          <w:tblCellMar>
            <w:top w:w="0" w:type="dxa"/>
            <w:left w:w="0" w:type="dxa"/>
            <w:bottom w:w="0" w:type="dxa"/>
            <w:right w:w="0" w:type="dxa"/>
          </w:tblCellMar>
        </w:tblPrEx>
        <w:trPr>
          <w:jc w:val="center"/>
        </w:trPr>
        <w:tc>
          <w:tcPr>
            <w:tcW w:w="154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独立用户访问总量（单位：个）</w:t>
            </w:r>
          </w:p>
        </w:tc>
        <w:tc>
          <w:tcPr>
            <w:tcW w:w="7973"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sz w:val="22"/>
                <w:szCs w:val="22"/>
              </w:rPr>
            </w:pPr>
            <w:r>
              <w:rPr>
                <w:color w:val="000000"/>
                <w:sz w:val="22"/>
                <w:szCs w:val="22"/>
              </w:rPr>
              <w:t>630179</w:t>
            </w:r>
          </w:p>
        </w:tc>
      </w:tr>
      <w:tr>
        <w:tblPrEx>
          <w:tblCellMar>
            <w:top w:w="0" w:type="dxa"/>
            <w:left w:w="0" w:type="dxa"/>
            <w:bottom w:w="0" w:type="dxa"/>
            <w:right w:w="0" w:type="dxa"/>
          </w:tblCellMar>
        </w:tblPrEx>
        <w:trPr>
          <w:jc w:val="center"/>
        </w:trPr>
        <w:tc>
          <w:tcPr>
            <w:tcW w:w="154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网站总访问量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（单位：次）</w:t>
            </w:r>
          </w:p>
        </w:tc>
        <w:tc>
          <w:tcPr>
            <w:tcW w:w="7973"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sz w:val="22"/>
                <w:szCs w:val="22"/>
              </w:rPr>
            </w:pPr>
            <w:r>
              <w:rPr>
                <w:rFonts w:hint="eastAsia"/>
                <w:color w:val="000000"/>
                <w:sz w:val="22"/>
                <w:szCs w:val="22"/>
              </w:rPr>
              <w:t>1024651</w:t>
            </w:r>
          </w:p>
        </w:tc>
      </w:tr>
      <w:tr>
        <w:tblPrEx>
          <w:tblCellMar>
            <w:top w:w="0" w:type="dxa"/>
            <w:left w:w="0" w:type="dxa"/>
            <w:bottom w:w="0" w:type="dxa"/>
            <w:right w:w="0" w:type="dxa"/>
          </w:tblCellMar>
        </w:tblPrEx>
        <w:trPr>
          <w:trHeight w:val="624" w:hRule="atLeast"/>
          <w:jc w:val="center"/>
        </w:trPr>
        <w:tc>
          <w:tcPr>
            <w:tcW w:w="1547"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信息发布</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总数</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2482</w:t>
            </w:r>
          </w:p>
        </w:tc>
      </w:tr>
      <w:tr>
        <w:tblPrEx>
          <w:tblCellMar>
            <w:top w:w="0" w:type="dxa"/>
            <w:left w:w="0" w:type="dxa"/>
            <w:bottom w:w="0" w:type="dxa"/>
            <w:right w:w="0" w:type="dxa"/>
          </w:tblCellMar>
        </w:tblPrEx>
        <w:trPr>
          <w:trHeight w:val="62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概况类信息更新量</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32</w:t>
            </w:r>
          </w:p>
        </w:tc>
      </w:tr>
      <w:tr>
        <w:tblPrEx>
          <w:tblCellMar>
            <w:top w:w="0" w:type="dxa"/>
            <w:left w:w="0" w:type="dxa"/>
            <w:bottom w:w="0" w:type="dxa"/>
            <w:right w:w="0" w:type="dxa"/>
          </w:tblCellMar>
        </w:tblPrEx>
        <w:trPr>
          <w:trHeight w:val="62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政务动态信息更新量</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565</w:t>
            </w:r>
          </w:p>
        </w:tc>
      </w:tr>
      <w:tr>
        <w:tblPrEx>
          <w:tblCellMar>
            <w:top w:w="0" w:type="dxa"/>
            <w:left w:w="0" w:type="dxa"/>
            <w:bottom w:w="0" w:type="dxa"/>
            <w:right w:w="0" w:type="dxa"/>
          </w:tblCellMar>
        </w:tblPrEx>
        <w:trPr>
          <w:trHeight w:val="62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信息公开目录信息更新量</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768</w:t>
            </w:r>
          </w:p>
        </w:tc>
      </w:tr>
      <w:tr>
        <w:tblPrEx>
          <w:tblCellMar>
            <w:top w:w="0" w:type="dxa"/>
            <w:left w:w="0" w:type="dxa"/>
            <w:bottom w:w="0" w:type="dxa"/>
            <w:right w:w="0" w:type="dxa"/>
          </w:tblCellMar>
        </w:tblPrEx>
        <w:trPr>
          <w:trHeight w:val="624" w:hRule="atLeast"/>
          <w:jc w:val="center"/>
        </w:trPr>
        <w:tc>
          <w:tcPr>
            <w:tcW w:w="1547"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专栏专题</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（单位：个）</w:t>
            </w: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维护数量</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w:t>
            </w:r>
          </w:p>
        </w:tc>
      </w:tr>
      <w:tr>
        <w:tblPrEx>
          <w:tblCellMar>
            <w:top w:w="0" w:type="dxa"/>
            <w:left w:w="0" w:type="dxa"/>
            <w:bottom w:w="0" w:type="dxa"/>
            <w:right w:w="0" w:type="dxa"/>
          </w:tblCellMar>
        </w:tblPrEx>
        <w:trPr>
          <w:trHeight w:val="62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新开设数量</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r>
      <w:tr>
        <w:tblPrEx>
          <w:tblCellMar>
            <w:top w:w="0" w:type="dxa"/>
            <w:left w:w="0" w:type="dxa"/>
            <w:bottom w:w="0" w:type="dxa"/>
            <w:right w:w="0" w:type="dxa"/>
          </w:tblCellMar>
        </w:tblPrEx>
        <w:trPr>
          <w:jc w:val="center"/>
        </w:trPr>
        <w:tc>
          <w:tcPr>
            <w:tcW w:w="1547"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解读回应</w:t>
            </w:r>
          </w:p>
        </w:tc>
        <w:tc>
          <w:tcPr>
            <w:tcW w:w="275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解读信息发布</w:t>
            </w:r>
          </w:p>
        </w:tc>
        <w:tc>
          <w:tcPr>
            <w:tcW w:w="283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总数</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237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26</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83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解读材料数量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237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14</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83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解读产品数量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（单位：个）</w:t>
            </w:r>
          </w:p>
        </w:tc>
        <w:tc>
          <w:tcPr>
            <w:tcW w:w="237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auto" w:sz="4"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836" w:type="dxa"/>
            <w:gridSpan w:val="2"/>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媒体评论文章数量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（单位：篇）</w:t>
            </w:r>
          </w:p>
        </w:tc>
        <w:tc>
          <w:tcPr>
            <w:tcW w:w="2379"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single" w:color="auto" w:sz="4" w:space="0"/>
              <w:left w:val="single" w:color="auto" w:sz="4" w:space="0"/>
              <w:bottom w:val="single" w:color="auto" w:sz="4"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回应公众关注热点或</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重大舆情数量（单位：次）</w:t>
            </w:r>
          </w:p>
        </w:tc>
        <w:tc>
          <w:tcPr>
            <w:tcW w:w="5215" w:type="dxa"/>
            <w:gridSpan w:val="3"/>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r>
      <w:tr>
        <w:tblPrEx>
          <w:tblCellMar>
            <w:top w:w="0" w:type="dxa"/>
            <w:left w:w="0" w:type="dxa"/>
            <w:bottom w:w="0" w:type="dxa"/>
            <w:right w:w="0" w:type="dxa"/>
          </w:tblCellMar>
        </w:tblPrEx>
        <w:trPr>
          <w:jc w:val="center"/>
        </w:trPr>
        <w:tc>
          <w:tcPr>
            <w:tcW w:w="154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办事服务</w:t>
            </w:r>
          </w:p>
          <w:p>
            <w:pPr>
              <w:widowControl/>
              <w:jc w:val="center"/>
              <w:rPr>
                <w:rFonts w:hint="eastAsia"/>
                <w:color w:val="000000" w:themeColor="text1"/>
                <w:kern w:val="0"/>
                <w:szCs w:val="21"/>
                <w14:textFill>
                  <w14:solidFill>
                    <w14:schemeClr w14:val="tx1"/>
                  </w14:solidFill>
                </w14:textFill>
              </w:rPr>
            </w:pPr>
          </w:p>
        </w:tc>
        <w:tc>
          <w:tcPr>
            <w:tcW w:w="27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是否发布服务事项目录</w:t>
            </w:r>
          </w:p>
        </w:tc>
        <w:tc>
          <w:tcPr>
            <w:tcW w:w="521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是　</w:t>
            </w:r>
            <w:r>
              <w:rPr>
                <w:rFonts w:hint="eastAsia" w:ascii="宋体"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否</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注册用户数</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（单位：个）</w:t>
            </w:r>
          </w:p>
        </w:tc>
        <w:tc>
          <w:tcPr>
            <w:tcW w:w="521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668（仅</w:t>
            </w:r>
            <w:r>
              <w:rPr>
                <w:color w:val="000000" w:themeColor="text1"/>
                <w:kern w:val="0"/>
                <w:szCs w:val="21"/>
                <w14:textFill>
                  <w14:solidFill>
                    <w14:schemeClr w14:val="tx1"/>
                  </w14:solidFill>
                </w14:textFill>
              </w:rPr>
              <w:t>深圳海事局政务服务平台</w:t>
            </w:r>
            <w:r>
              <w:rPr>
                <w:rFonts w:hint="eastAsia"/>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政务服务事项数量</w:t>
            </w:r>
          </w:p>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（单位：项）</w:t>
            </w:r>
          </w:p>
        </w:tc>
        <w:tc>
          <w:tcPr>
            <w:tcW w:w="521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70</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color w:val="000000" w:themeColor="text1"/>
                <w:kern w:val="0"/>
                <w:sz w:val="20"/>
                <w:szCs w:val="20"/>
                <w14:textFill>
                  <w14:solidFill>
                    <w14:schemeClr w14:val="tx1"/>
                  </w14:solidFill>
                </w14:textFill>
              </w:rPr>
              <w:t>可全程在线办理政务服务事项数量（单位：项）</w:t>
            </w:r>
          </w:p>
        </w:tc>
        <w:tc>
          <w:tcPr>
            <w:tcW w:w="521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 w:val="20"/>
                <w:szCs w:val="20"/>
                <w14:textFill>
                  <w14:solidFill>
                    <w14:schemeClr w14:val="tx1"/>
                  </w14:solidFill>
                </w14:textFill>
              </w:rPr>
            </w:pPr>
            <w:r>
              <w:rPr>
                <w:rFonts w:hint="eastAsia"/>
                <w:color w:val="000000" w:themeColor="text1"/>
                <w:kern w:val="0"/>
                <w:sz w:val="20"/>
                <w:szCs w:val="20"/>
                <w14:textFill>
                  <w14:solidFill>
                    <w14:schemeClr w14:val="tx1"/>
                  </w14:solidFill>
                </w14:textFill>
              </w:rPr>
              <w:t>48</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restart"/>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办件量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（单位：件）</w:t>
            </w:r>
          </w:p>
        </w:tc>
        <w:tc>
          <w:tcPr>
            <w:tcW w:w="1757"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总数</w:t>
            </w:r>
          </w:p>
        </w:tc>
        <w:tc>
          <w:tcPr>
            <w:tcW w:w="3458" w:type="dxa"/>
            <w:gridSpan w:val="2"/>
            <w:tcBorders>
              <w:top w:val="single" w:color="auto" w:sz="4" w:space="0"/>
              <w:left w:val="nil"/>
              <w:bottom w:val="single" w:color="000000" w:sz="8"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625（仅</w:t>
            </w:r>
            <w:r>
              <w:rPr>
                <w:color w:val="000000" w:themeColor="text1"/>
                <w:kern w:val="0"/>
                <w:szCs w:val="21"/>
                <w14:textFill>
                  <w14:solidFill>
                    <w14:schemeClr w14:val="tx1"/>
                  </w14:solidFill>
                </w14:textFill>
              </w:rPr>
              <w:t>深圳海事局政务服务平台</w:t>
            </w:r>
            <w:r>
              <w:rPr>
                <w:rFonts w:hint="eastAsia"/>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自然人办件量</w:t>
            </w:r>
          </w:p>
        </w:tc>
        <w:tc>
          <w:tcPr>
            <w:tcW w:w="3458" w:type="dxa"/>
            <w:gridSpan w:val="2"/>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法人办件量</w:t>
            </w:r>
          </w:p>
        </w:tc>
        <w:tc>
          <w:tcPr>
            <w:tcW w:w="3458" w:type="dxa"/>
            <w:gridSpan w:val="2"/>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625（仅</w:t>
            </w:r>
            <w:r>
              <w:rPr>
                <w:color w:val="000000" w:themeColor="text1"/>
                <w:kern w:val="0"/>
                <w:szCs w:val="21"/>
                <w14:textFill>
                  <w14:solidFill>
                    <w14:schemeClr w14:val="tx1"/>
                  </w14:solidFill>
                </w14:textFill>
              </w:rPr>
              <w:t>深圳海事局政务服务平台</w:t>
            </w:r>
            <w:r>
              <w:rPr>
                <w:rFonts w:hint="eastAsia"/>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jc w:val="center"/>
        </w:trPr>
        <w:tc>
          <w:tcPr>
            <w:tcW w:w="1547"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互动交流</w:t>
            </w: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是否使用统一平台</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 xml:space="preserve"> □</w:t>
            </w:r>
            <w:r>
              <w:rPr>
                <w:color w:val="000000" w:themeColor="text1"/>
                <w:kern w:val="0"/>
                <w:sz w:val="20"/>
                <w:szCs w:val="20"/>
                <w14:textFill>
                  <w14:solidFill>
                    <w14:schemeClr w14:val="tx1"/>
                  </w14:solidFill>
                </w14:textFill>
              </w:rPr>
              <w:t>是　</w:t>
            </w:r>
            <w:r>
              <w:rPr>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否</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留言办理</w:t>
            </w: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收到留言数量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303</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办结留言数量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303</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平均办理时间</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（单位：天）</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公开答复数量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157</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征集调查</w:t>
            </w: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征集调查期数</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（单位：期）</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收到意见数量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公布调查结果期数</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（单位：期）</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在线访谈</w:t>
            </w: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访谈期数</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（单位：期）</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18</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网民留言数量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29</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nil"/>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175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答复网民提问数量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345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29</w:t>
            </w:r>
          </w:p>
        </w:tc>
      </w:tr>
      <w:tr>
        <w:tblPrEx>
          <w:tblCellMar>
            <w:top w:w="0" w:type="dxa"/>
            <w:left w:w="0" w:type="dxa"/>
            <w:bottom w:w="0" w:type="dxa"/>
            <w:right w:w="0" w:type="dxa"/>
          </w:tblCellMar>
        </w:tblPrEx>
        <w:trPr>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是否提供智能问答</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　是　</w:t>
            </w:r>
            <w:r>
              <w:rPr>
                <w:rFonts w:hint="eastAsia" w:ascii="宋体"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否</w:t>
            </w:r>
          </w:p>
        </w:tc>
      </w:tr>
      <w:tr>
        <w:tblPrEx>
          <w:tblCellMar>
            <w:top w:w="0" w:type="dxa"/>
            <w:left w:w="0" w:type="dxa"/>
            <w:bottom w:w="0" w:type="dxa"/>
            <w:right w:w="0" w:type="dxa"/>
          </w:tblCellMar>
        </w:tblPrEx>
        <w:trPr>
          <w:trHeight w:val="454" w:hRule="atLeast"/>
          <w:jc w:val="center"/>
        </w:trPr>
        <w:tc>
          <w:tcPr>
            <w:tcW w:w="1547"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安全防护</w:t>
            </w: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安全检测评估次数</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（单位：次）</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r>
      <w:tr>
        <w:tblPrEx>
          <w:tblCellMar>
            <w:top w:w="0" w:type="dxa"/>
            <w:left w:w="0" w:type="dxa"/>
            <w:bottom w:w="0" w:type="dxa"/>
            <w:right w:w="0" w:type="dxa"/>
          </w:tblCellMar>
        </w:tblPrEx>
        <w:trPr>
          <w:trHeight w:val="45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发现问题数量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（单位：个）</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26</w:t>
            </w:r>
          </w:p>
        </w:tc>
      </w:tr>
      <w:tr>
        <w:tblPrEx>
          <w:tblCellMar>
            <w:top w:w="0" w:type="dxa"/>
            <w:left w:w="0" w:type="dxa"/>
            <w:bottom w:w="0" w:type="dxa"/>
            <w:right w:w="0" w:type="dxa"/>
          </w:tblCellMar>
        </w:tblPrEx>
        <w:trPr>
          <w:trHeight w:val="45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问题整改数量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（单位：个）</w:t>
            </w:r>
          </w:p>
        </w:tc>
        <w:tc>
          <w:tcPr>
            <w:tcW w:w="5215" w:type="dxa"/>
            <w:gridSpan w:val="3"/>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26</w:t>
            </w:r>
          </w:p>
        </w:tc>
      </w:tr>
      <w:tr>
        <w:tblPrEx>
          <w:tblCellMar>
            <w:top w:w="0" w:type="dxa"/>
            <w:left w:w="0" w:type="dxa"/>
            <w:bottom w:w="0" w:type="dxa"/>
            <w:right w:w="0" w:type="dxa"/>
          </w:tblCellMar>
        </w:tblPrEx>
        <w:trPr>
          <w:trHeight w:val="454" w:hRule="atLeast"/>
          <w:jc w:val="center"/>
        </w:trPr>
        <w:tc>
          <w:tcPr>
            <w:tcW w:w="1547" w:type="dxa"/>
            <w:vMerge w:val="continue"/>
            <w:tcBorders>
              <w:top w:val="nil"/>
              <w:left w:val="single" w:color="000000" w:sz="8" w:space="0"/>
              <w:bottom w:val="single" w:color="000000" w:sz="8"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是否建立安全监测预警机制</w:t>
            </w:r>
          </w:p>
        </w:tc>
        <w:tc>
          <w:tcPr>
            <w:tcW w:w="521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是　</w:t>
            </w:r>
            <w:r>
              <w:rPr>
                <w:rFonts w:hint="eastAsia" w:ascii="宋体"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否</w:t>
            </w:r>
          </w:p>
        </w:tc>
      </w:tr>
      <w:tr>
        <w:tblPrEx>
          <w:tblCellMar>
            <w:top w:w="0" w:type="dxa"/>
            <w:left w:w="0" w:type="dxa"/>
            <w:bottom w:w="0" w:type="dxa"/>
            <w:right w:w="0" w:type="dxa"/>
          </w:tblCellMar>
        </w:tblPrEx>
        <w:trPr>
          <w:trHeight w:val="45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是否开展应急演练</w:t>
            </w:r>
          </w:p>
        </w:tc>
        <w:tc>
          <w:tcPr>
            <w:tcW w:w="5215" w:type="dxa"/>
            <w:gridSpan w:val="3"/>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是　</w:t>
            </w:r>
            <w:r>
              <w:rPr>
                <w:rFonts w:hint="eastAsia" w:ascii="宋体"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否</w:t>
            </w:r>
          </w:p>
        </w:tc>
      </w:tr>
      <w:tr>
        <w:tblPrEx>
          <w:tblCellMar>
            <w:top w:w="0" w:type="dxa"/>
            <w:left w:w="0" w:type="dxa"/>
            <w:bottom w:w="0" w:type="dxa"/>
            <w:right w:w="0" w:type="dxa"/>
          </w:tblCellMar>
        </w:tblPrEx>
        <w:trPr>
          <w:trHeight w:val="454" w:hRule="atLeast"/>
          <w:jc w:val="center"/>
        </w:trPr>
        <w:tc>
          <w:tcPr>
            <w:tcW w:w="1547" w:type="dxa"/>
            <w:vMerge w:val="continue"/>
            <w:tcBorders>
              <w:top w:val="nil"/>
              <w:left w:val="single" w:color="000000" w:sz="8" w:space="0"/>
              <w:bottom w:val="single" w:color="auto" w:sz="4"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是否明确网站安全责任人</w:t>
            </w:r>
          </w:p>
        </w:tc>
        <w:tc>
          <w:tcPr>
            <w:tcW w:w="5215" w:type="dxa"/>
            <w:gridSpan w:val="3"/>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是　</w:t>
            </w:r>
            <w:r>
              <w:rPr>
                <w:rFonts w:hint="eastAsia" w:ascii="宋体"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否</w:t>
            </w:r>
          </w:p>
        </w:tc>
      </w:tr>
      <w:tr>
        <w:tblPrEx>
          <w:tblCellMar>
            <w:top w:w="0" w:type="dxa"/>
            <w:left w:w="0" w:type="dxa"/>
            <w:bottom w:w="0" w:type="dxa"/>
            <w:right w:w="0" w:type="dxa"/>
          </w:tblCellMar>
        </w:tblPrEx>
        <w:trPr>
          <w:trHeight w:val="454" w:hRule="atLeast"/>
          <w:jc w:val="center"/>
        </w:trPr>
        <w:tc>
          <w:tcPr>
            <w:tcW w:w="154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移动新媒体</w:t>
            </w:r>
          </w:p>
        </w:tc>
        <w:tc>
          <w:tcPr>
            <w:tcW w:w="27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是否有移动新媒体</w:t>
            </w:r>
          </w:p>
        </w:tc>
        <w:tc>
          <w:tcPr>
            <w:tcW w:w="5215"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ascii="宋体" w:hAnsi="宋体"/>
                <w:color w:val="000000" w:themeColor="text1"/>
                <w:kern w:val="0"/>
                <w:sz w:val="20"/>
                <w:szCs w:val="20"/>
                <w14:textFill>
                  <w14:solidFill>
                    <w14:schemeClr w14:val="tx1"/>
                  </w14:solidFill>
                </w14:textFill>
              </w:rPr>
              <w:t xml:space="preserve"> </w:t>
            </w:r>
            <w:r>
              <w:rPr>
                <w:rFonts w:hint="eastAsia" w:ascii="宋体" w:hAnsi="宋体"/>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是　</w:t>
            </w:r>
            <w:r>
              <w:rPr>
                <w:rFonts w:hint="eastAsia" w:ascii="宋体"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否</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微博</w:t>
            </w:r>
          </w:p>
        </w:tc>
        <w:tc>
          <w:tcPr>
            <w:tcW w:w="28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名称</w:t>
            </w:r>
          </w:p>
        </w:tc>
        <w:tc>
          <w:tcPr>
            <w:tcW w:w="2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 w:val="20"/>
                <w:szCs w:val="20"/>
                <w14:textFill>
                  <w14:solidFill>
                    <w14:schemeClr w14:val="tx1"/>
                  </w14:solidFill>
                </w14:textFill>
              </w:rPr>
              <w:t>深圳V</w:t>
            </w:r>
            <w:r>
              <w:rPr>
                <w:color w:val="000000" w:themeColor="text1"/>
                <w:kern w:val="0"/>
                <w:sz w:val="20"/>
                <w:szCs w:val="20"/>
                <w14:textFill>
                  <w14:solidFill>
                    <w14:schemeClr w14:val="tx1"/>
                  </w14:solidFill>
                </w14:textFill>
              </w:rPr>
              <w:t>TS</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8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信息发布量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2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612</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8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关注量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（单位：个）</w:t>
            </w:r>
          </w:p>
        </w:tc>
        <w:tc>
          <w:tcPr>
            <w:tcW w:w="2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1418</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微信</w:t>
            </w:r>
          </w:p>
        </w:tc>
        <w:tc>
          <w:tcPr>
            <w:tcW w:w="28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名称</w:t>
            </w:r>
          </w:p>
        </w:tc>
        <w:tc>
          <w:tcPr>
            <w:tcW w:w="2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 w:val="20"/>
                <w:szCs w:val="20"/>
                <w14:textFill>
                  <w14:solidFill>
                    <w14:schemeClr w14:val="tx1"/>
                  </w14:solidFill>
                </w14:textFill>
              </w:rPr>
              <w:t>深圳</w:t>
            </w:r>
            <w:r>
              <w:rPr>
                <w:color w:val="000000" w:themeColor="text1"/>
                <w:kern w:val="0"/>
                <w:sz w:val="20"/>
                <w:szCs w:val="20"/>
                <w14:textFill>
                  <w14:solidFill>
                    <w14:schemeClr w14:val="tx1"/>
                  </w14:solidFill>
                </w14:textFill>
              </w:rPr>
              <w:t>海事</w:t>
            </w:r>
          </w:p>
        </w:tc>
      </w:tr>
      <w:tr>
        <w:tblPrEx>
          <w:tblCellMar>
            <w:top w:w="0" w:type="dxa"/>
            <w:left w:w="0" w:type="dxa"/>
            <w:bottom w:w="0" w:type="dxa"/>
            <w:right w:w="0" w:type="dxa"/>
          </w:tblCellMar>
        </w:tblPrEx>
        <w:trPr>
          <w:jc w:val="center"/>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szCs w:val="21"/>
                <w14:textFill>
                  <w14:solidFill>
                    <w14:schemeClr w14:val="tx1"/>
                  </w14:solidFill>
                </w14:textFill>
              </w:rPr>
            </w:pPr>
          </w:p>
        </w:tc>
        <w:tc>
          <w:tcPr>
            <w:tcW w:w="283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信息发布量</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（单位：条）</w:t>
            </w:r>
          </w:p>
        </w:tc>
        <w:tc>
          <w:tcPr>
            <w:tcW w:w="23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118</w:t>
            </w:r>
          </w:p>
        </w:tc>
      </w:tr>
      <w:tr>
        <w:tblPrEx>
          <w:tblCellMar>
            <w:top w:w="0" w:type="dxa"/>
            <w:left w:w="0" w:type="dxa"/>
            <w:bottom w:w="0" w:type="dxa"/>
            <w:right w:w="0" w:type="dxa"/>
          </w:tblCellMar>
        </w:tblPrEx>
        <w:trPr>
          <w:trHeight w:val="637" w:hRule="atLeast"/>
          <w:jc w:val="center"/>
        </w:trPr>
        <w:tc>
          <w:tcPr>
            <w:tcW w:w="1547" w:type="dxa"/>
            <w:vMerge w:val="continue"/>
            <w:tcBorders>
              <w:top w:val="single" w:color="auto" w:sz="4" w:space="0"/>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continue"/>
            <w:tcBorders>
              <w:top w:val="single" w:color="auto" w:sz="4" w:space="0"/>
              <w:left w:val="nil"/>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836"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订阅数</w:t>
            </w:r>
          </w:p>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（单位：个）</w:t>
            </w:r>
          </w:p>
        </w:tc>
        <w:tc>
          <w:tcPr>
            <w:tcW w:w="2379" w:type="dxa"/>
            <w:tcBorders>
              <w:top w:val="single" w:color="auto" w:sz="4" w:space="0"/>
              <w:left w:val="nil"/>
              <w:bottom w:val="single" w:color="000000" w:sz="8" w:space="0"/>
              <w:right w:val="single" w:color="auto" w:sz="4"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12451</w:t>
            </w:r>
          </w:p>
        </w:tc>
      </w:tr>
      <w:tr>
        <w:tblPrEx>
          <w:tblCellMar>
            <w:top w:w="0" w:type="dxa"/>
            <w:left w:w="0" w:type="dxa"/>
            <w:bottom w:w="0" w:type="dxa"/>
            <w:right w:w="0" w:type="dxa"/>
          </w:tblCellMar>
        </w:tblPrEx>
        <w:trPr>
          <w:trHeight w:val="10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left"/>
              <w:rPr>
                <w:color w:val="000000" w:themeColor="text1"/>
                <w:kern w:val="0"/>
                <w:szCs w:val="21"/>
                <w14:textFill>
                  <w14:solidFill>
                    <w14:schemeClr w14:val="tx1"/>
                  </w14:solidFill>
                </w14:textFill>
              </w:rPr>
            </w:pPr>
          </w:p>
        </w:tc>
        <w:tc>
          <w:tcPr>
            <w:tcW w:w="2758" w:type="dxa"/>
            <w:vMerge w:val="restart"/>
            <w:tcBorders>
              <w:top w:val="nil"/>
              <w:left w:val="nil"/>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其他</w:t>
            </w: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 w:val="20"/>
                <w:szCs w:val="20"/>
                <w14:textFill>
                  <w14:solidFill>
                    <w14:schemeClr w14:val="tx1"/>
                  </w14:solidFill>
                </w14:textFill>
              </w:rPr>
              <w:t>微信</w:t>
            </w:r>
            <w:r>
              <w:rPr>
                <w:color w:val="000000" w:themeColor="text1"/>
                <w:kern w:val="0"/>
                <w:sz w:val="20"/>
                <w:szCs w:val="20"/>
                <w14:textFill>
                  <w14:solidFill>
                    <w14:schemeClr w14:val="tx1"/>
                  </w14:solidFill>
                </w14:textFill>
              </w:rPr>
              <w:t>名称：深海青年，信息发布量 54</w:t>
            </w:r>
            <w:r>
              <w:rPr>
                <w:rFonts w:hint="eastAsia"/>
                <w:color w:val="000000" w:themeColor="text1"/>
                <w:kern w:val="0"/>
                <w:sz w:val="20"/>
                <w:szCs w:val="20"/>
                <w14:textFill>
                  <w14:solidFill>
                    <w14:schemeClr w14:val="tx1"/>
                  </w14:solidFill>
                </w14:textFill>
              </w:rPr>
              <w:t>条</w:t>
            </w:r>
            <w:r>
              <w:rPr>
                <w:color w:val="000000" w:themeColor="text1"/>
                <w:kern w:val="0"/>
                <w:sz w:val="20"/>
                <w:szCs w:val="20"/>
                <w14:textFill>
                  <w14:solidFill>
                    <w14:schemeClr w14:val="tx1"/>
                  </w14:solidFill>
                </w14:textFill>
              </w:rPr>
              <w:t>，订阅数6933</w:t>
            </w:r>
            <w:r>
              <w:rPr>
                <w:rFonts w:hint="eastAsia"/>
                <w:color w:val="000000" w:themeColor="text1"/>
                <w:kern w:val="0"/>
                <w:sz w:val="20"/>
                <w:szCs w:val="20"/>
                <w14:textFill>
                  <w14:solidFill>
                    <w14:schemeClr w14:val="tx1"/>
                  </w14:solidFill>
                </w14:textFill>
              </w:rPr>
              <w:t>个</w:t>
            </w:r>
          </w:p>
        </w:tc>
      </w:tr>
      <w:tr>
        <w:tblPrEx>
          <w:tblCellMar>
            <w:top w:w="0" w:type="dxa"/>
            <w:left w:w="0" w:type="dxa"/>
            <w:bottom w:w="0" w:type="dxa"/>
            <w:right w:w="0" w:type="dxa"/>
          </w:tblCellMar>
        </w:tblPrEx>
        <w:trPr>
          <w:trHeight w:val="104" w:hRule="atLeast"/>
          <w:jc w:val="center"/>
        </w:trPr>
        <w:tc>
          <w:tcPr>
            <w:tcW w:w="1547" w:type="dxa"/>
            <w:vMerge w:val="continue"/>
            <w:tcBorders>
              <w:top w:val="nil"/>
              <w:left w:val="single" w:color="000000" w:sz="8" w:space="0"/>
              <w:bottom w:val="single" w:color="000000" w:sz="8" w:space="0"/>
              <w:right w:val="single" w:color="000000" w:sz="8" w:space="0"/>
            </w:tcBorders>
            <w:vAlign w:val="center"/>
          </w:tcPr>
          <w:p>
            <w:pPr>
              <w:widowControl/>
              <w:jc w:val="center"/>
            </w:pPr>
          </w:p>
        </w:tc>
        <w:tc>
          <w:tcPr>
            <w:tcW w:w="2758" w:type="dxa"/>
            <w:vMerge w:val="continue"/>
            <w:tcBorders>
              <w:left w:val="nil"/>
              <w:right w:val="single" w:color="000000" w:sz="8" w:space="0"/>
            </w:tcBorders>
            <w:tcMar>
              <w:top w:w="0" w:type="dxa"/>
              <w:left w:w="108" w:type="dxa"/>
              <w:bottom w:w="0" w:type="dxa"/>
              <w:right w:w="108" w:type="dxa"/>
            </w:tcMar>
            <w:vAlign w:val="center"/>
          </w:tcPr>
          <w:p>
            <w:pPr>
              <w:widowControl/>
              <w:jc w:val="center"/>
            </w:pP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 w:val="20"/>
                <w:szCs w:val="20"/>
                <w14:textFill>
                  <w14:solidFill>
                    <w14:schemeClr w14:val="tx1"/>
                  </w14:solidFill>
                </w14:textFill>
              </w:rPr>
              <w:t>抖音</w:t>
            </w:r>
            <w:r>
              <w:rPr>
                <w:color w:val="000000" w:themeColor="text1"/>
                <w:kern w:val="0"/>
                <w:sz w:val="20"/>
                <w:szCs w:val="20"/>
                <w14:textFill>
                  <w14:solidFill>
                    <w14:schemeClr w14:val="tx1"/>
                  </w14:solidFill>
                </w14:textFill>
              </w:rPr>
              <w:t>名称：深圳海事，信息发布量69</w:t>
            </w:r>
            <w:r>
              <w:rPr>
                <w:rFonts w:hint="eastAsia"/>
                <w:color w:val="000000" w:themeColor="text1"/>
                <w:kern w:val="0"/>
                <w:sz w:val="20"/>
                <w:szCs w:val="20"/>
                <w14:textFill>
                  <w14:solidFill>
                    <w14:schemeClr w14:val="tx1"/>
                  </w14:solidFill>
                </w14:textFill>
              </w:rPr>
              <w:t>条</w:t>
            </w:r>
            <w:r>
              <w:rPr>
                <w:color w:val="000000" w:themeColor="text1"/>
                <w:kern w:val="0"/>
                <w:sz w:val="20"/>
                <w:szCs w:val="20"/>
                <w14:textFill>
                  <w14:solidFill>
                    <w14:schemeClr w14:val="tx1"/>
                  </w14:solidFill>
                </w14:textFill>
              </w:rPr>
              <w:t>，订阅</w:t>
            </w:r>
            <w:r>
              <w:rPr>
                <w:rFonts w:hint="eastAsia"/>
                <w:color w:val="000000" w:themeColor="text1"/>
                <w:kern w:val="0"/>
                <w:sz w:val="20"/>
                <w:szCs w:val="20"/>
                <w14:textFill>
                  <w14:solidFill>
                    <w14:schemeClr w14:val="tx1"/>
                  </w14:solidFill>
                </w14:textFill>
              </w:rPr>
              <w:t>数</w:t>
            </w:r>
            <w:r>
              <w:rPr>
                <w:color w:val="000000" w:themeColor="text1"/>
                <w:kern w:val="0"/>
                <w:sz w:val="20"/>
                <w:szCs w:val="20"/>
                <w14:textFill>
                  <w14:solidFill>
                    <w14:schemeClr w14:val="tx1"/>
                  </w14:solidFill>
                </w14:textFill>
              </w:rPr>
              <w:t xml:space="preserve"> 2541</w:t>
            </w:r>
            <w:r>
              <w:rPr>
                <w:rFonts w:hint="eastAsia"/>
                <w:color w:val="000000" w:themeColor="text1"/>
                <w:kern w:val="0"/>
                <w:sz w:val="20"/>
                <w:szCs w:val="20"/>
                <w14:textFill>
                  <w14:solidFill>
                    <w14:schemeClr w14:val="tx1"/>
                  </w14:solidFill>
                </w14:textFill>
              </w:rPr>
              <w:t>个</w:t>
            </w:r>
          </w:p>
        </w:tc>
      </w:tr>
      <w:tr>
        <w:tblPrEx>
          <w:tblCellMar>
            <w:top w:w="0" w:type="dxa"/>
            <w:left w:w="0" w:type="dxa"/>
            <w:bottom w:w="0" w:type="dxa"/>
            <w:right w:w="0" w:type="dxa"/>
          </w:tblCellMar>
        </w:tblPrEx>
        <w:trPr>
          <w:trHeight w:val="104" w:hRule="atLeast"/>
          <w:jc w:val="center"/>
        </w:trPr>
        <w:tc>
          <w:tcPr>
            <w:tcW w:w="1547" w:type="dxa"/>
            <w:vMerge w:val="continue"/>
            <w:tcBorders>
              <w:left w:val="single" w:color="000000" w:sz="8" w:space="0"/>
              <w:bottom w:val="single" w:color="000000" w:sz="8" w:space="0"/>
              <w:right w:val="single" w:color="000000" w:sz="8" w:space="0"/>
            </w:tcBorders>
            <w:vAlign w:val="center"/>
          </w:tcPr>
          <w:p>
            <w:pPr>
              <w:widowControl/>
              <w:jc w:val="center"/>
              <w:rPr>
                <w:color w:val="000000" w:themeColor="text1"/>
                <w:kern w:val="0"/>
                <w:szCs w:val="21"/>
                <w14:textFill>
                  <w14:solidFill>
                    <w14:schemeClr w14:val="tx1"/>
                  </w14:solidFill>
                </w14:textFill>
              </w:rPr>
            </w:pPr>
          </w:p>
        </w:tc>
        <w:tc>
          <w:tcPr>
            <w:tcW w:w="2758" w:type="dxa"/>
            <w:vMerge w:val="continue"/>
            <w:tcBorders>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p>
        </w:tc>
        <w:tc>
          <w:tcPr>
            <w:tcW w:w="5215"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 w:val="20"/>
                <w:szCs w:val="20"/>
                <w14:textFill>
                  <w14:solidFill>
                    <w14:schemeClr w14:val="tx1"/>
                  </w14:solidFill>
                </w14:textFill>
              </w:rPr>
              <w:t>快手</w:t>
            </w:r>
            <w:r>
              <w:rPr>
                <w:color w:val="000000" w:themeColor="text1"/>
                <w:kern w:val="0"/>
                <w:sz w:val="20"/>
                <w:szCs w:val="20"/>
                <w14:textFill>
                  <w14:solidFill>
                    <w14:schemeClr w14:val="tx1"/>
                  </w14:solidFill>
                </w14:textFill>
              </w:rPr>
              <w:t>名称：深圳海事，信息发布量 71</w:t>
            </w:r>
            <w:r>
              <w:rPr>
                <w:rFonts w:hint="eastAsia"/>
                <w:color w:val="000000" w:themeColor="text1"/>
                <w:kern w:val="0"/>
                <w:sz w:val="20"/>
                <w:szCs w:val="20"/>
                <w14:textFill>
                  <w14:solidFill>
                    <w14:schemeClr w14:val="tx1"/>
                  </w14:solidFill>
                </w14:textFill>
              </w:rPr>
              <w:t>条</w:t>
            </w:r>
            <w:r>
              <w:rPr>
                <w:color w:val="000000" w:themeColor="text1"/>
                <w:kern w:val="0"/>
                <w:sz w:val="20"/>
                <w:szCs w:val="20"/>
                <w14:textFill>
                  <w14:solidFill>
                    <w14:schemeClr w14:val="tx1"/>
                  </w14:solidFill>
                </w14:textFill>
              </w:rPr>
              <w:t>，订阅数63.1</w:t>
            </w:r>
            <w:r>
              <w:rPr>
                <w:rFonts w:hint="eastAsia"/>
                <w:color w:val="000000" w:themeColor="text1"/>
                <w:kern w:val="0"/>
                <w:sz w:val="20"/>
                <w:szCs w:val="20"/>
                <w14:textFill>
                  <w14:solidFill>
                    <w14:schemeClr w14:val="tx1"/>
                  </w14:solidFill>
                </w14:textFill>
              </w:rPr>
              <w:t>万</w:t>
            </w:r>
          </w:p>
        </w:tc>
      </w:tr>
      <w:tr>
        <w:tblPrEx>
          <w:tblCellMar>
            <w:top w:w="0" w:type="dxa"/>
            <w:left w:w="0" w:type="dxa"/>
            <w:bottom w:w="0" w:type="dxa"/>
            <w:right w:w="0" w:type="dxa"/>
          </w:tblCellMar>
        </w:tblPrEx>
        <w:trPr>
          <w:jc w:val="center"/>
        </w:trPr>
        <w:tc>
          <w:tcPr>
            <w:tcW w:w="154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创新发展</w:t>
            </w:r>
          </w:p>
        </w:tc>
        <w:tc>
          <w:tcPr>
            <w:tcW w:w="7973" w:type="dxa"/>
            <w:gridSpan w:val="4"/>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200"/>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　</w:t>
            </w:r>
            <w:r>
              <w:rPr>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搜索即服务　</w:t>
            </w:r>
            <w:r>
              <w:rPr>
                <w:rFonts w:hint="eastAsia" w:ascii="宋体" w:hAnsi="宋体"/>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多语言版本　</w:t>
            </w:r>
            <w:r>
              <w:rPr>
                <w:color w:val="000000" w:themeColor="text1"/>
                <w:kern w:val="0"/>
                <w:sz w:val="20"/>
                <w:szCs w:val="20"/>
                <w14:textFill>
                  <w14:solidFill>
                    <w14:schemeClr w14:val="tx1"/>
                  </w14:solidFill>
                </w14:textFill>
              </w:rPr>
              <w:sym w:font="Wingdings 2" w:char="F052"/>
            </w:r>
            <w:r>
              <w:rPr>
                <w:color w:val="000000" w:themeColor="text1"/>
                <w:kern w:val="0"/>
                <w:sz w:val="20"/>
                <w:szCs w:val="20"/>
                <w14:textFill>
                  <w14:solidFill>
                    <w14:schemeClr w14:val="tx1"/>
                  </w14:solidFill>
                </w14:textFill>
              </w:rPr>
              <w:t>无障碍浏览　</w:t>
            </w:r>
            <w:r>
              <w:rPr>
                <w:rFonts w:hint="eastAsia" w:ascii="宋体"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千人千网</w:t>
            </w:r>
          </w:p>
          <w:p>
            <w:pPr>
              <w:widowControl/>
              <w:ind w:firstLine="200"/>
              <w:jc w:val="left"/>
              <w:rPr>
                <w:color w:val="000000" w:themeColor="text1"/>
                <w:kern w:val="0"/>
                <w:szCs w:val="21"/>
                <w14:textFill>
                  <w14:solidFill>
                    <w14:schemeClr w14:val="tx1"/>
                  </w14:solidFill>
                </w14:textFill>
              </w:rPr>
            </w:pPr>
            <w:r>
              <w:rPr>
                <w:color w:val="000000" w:themeColor="text1"/>
                <w:kern w:val="0"/>
                <w:sz w:val="20"/>
                <w:szCs w:val="20"/>
                <w14:textFill>
                  <w14:solidFill>
                    <w14:schemeClr w14:val="tx1"/>
                  </w14:solidFill>
                </w14:textFill>
              </w:rPr>
              <w:t>　</w:t>
            </w:r>
            <w:r>
              <w:rPr>
                <w:rFonts w:hint="eastAsia" w:ascii="宋体" w:hAnsi="宋体"/>
                <w:color w:val="000000" w:themeColor="text1"/>
                <w:kern w:val="0"/>
                <w:sz w:val="20"/>
                <w:szCs w:val="20"/>
                <w14:textFill>
                  <w14:solidFill>
                    <w14:schemeClr w14:val="tx1"/>
                  </w14:solidFill>
                </w14:textFill>
              </w:rPr>
              <w:t>□</w:t>
            </w:r>
            <w:r>
              <w:rPr>
                <w:color w:val="000000" w:themeColor="text1"/>
                <w:kern w:val="0"/>
                <w:sz w:val="20"/>
                <w:szCs w:val="20"/>
                <w14:textFill>
                  <w14:solidFill>
                    <w14:schemeClr w14:val="tx1"/>
                  </w14:solidFill>
                </w14:textFill>
              </w:rPr>
              <w:t>其他__________________________________</w:t>
            </w:r>
          </w:p>
        </w:tc>
      </w:tr>
    </w:tbl>
    <w:p>
      <w:pPr>
        <w:widowControl/>
        <w:shd w:val="clear" w:color="auto" w:fill="FFFFFF"/>
        <w:rPr>
          <w:color w:val="000000" w:themeColor="text1"/>
          <w:kern w:val="0"/>
          <w:sz w:val="20"/>
          <w:szCs w:val="20"/>
          <w14:textFill>
            <w14:solidFill>
              <w14:schemeClr w14:val="tx1"/>
            </w14:solidFill>
          </w14:textFill>
        </w:rPr>
      </w:pPr>
    </w:p>
    <w:p>
      <w:pPr>
        <w:widowControl/>
        <w:shd w:val="clear" w:color="auto" w:fill="FFFFFF"/>
        <w:outlineLvl w:val="1"/>
        <w:rPr>
          <w:color w:val="000000"/>
          <w:kern w:val="0"/>
          <w:sz w:val="24"/>
        </w:rPr>
      </w:pPr>
      <w:r>
        <w:rPr>
          <w:color w:val="000000"/>
          <w:kern w:val="0"/>
          <w:sz w:val="20"/>
          <w:szCs w:val="20"/>
        </w:rPr>
        <w:t>单位负责人：</w:t>
      </w:r>
      <w:r>
        <w:rPr>
          <w:color w:val="000000"/>
          <w:kern w:val="0"/>
          <w:sz w:val="24"/>
        </w:rPr>
        <w:t xml:space="preserve">                 </w:t>
      </w:r>
      <w:r>
        <w:rPr>
          <w:color w:val="000000"/>
          <w:kern w:val="0"/>
          <w:sz w:val="20"/>
          <w:szCs w:val="20"/>
        </w:rPr>
        <w:t>审核人：</w:t>
      </w:r>
      <w:r>
        <w:rPr>
          <w:color w:val="000000"/>
          <w:kern w:val="0"/>
          <w:sz w:val="24"/>
        </w:rPr>
        <w:t xml:space="preserve">                   </w:t>
      </w:r>
      <w:r>
        <w:rPr>
          <w:color w:val="000000"/>
          <w:kern w:val="0"/>
          <w:sz w:val="20"/>
          <w:szCs w:val="20"/>
        </w:rPr>
        <w:t>填报人：</w:t>
      </w:r>
    </w:p>
    <w:p>
      <w:pPr>
        <w:widowControl/>
        <w:shd w:val="clear" w:color="auto" w:fill="FFFFFF"/>
        <w:rPr>
          <w:color w:val="000000"/>
          <w:kern w:val="0"/>
          <w:sz w:val="24"/>
        </w:rPr>
      </w:pPr>
    </w:p>
    <w:p>
      <w:pPr>
        <w:widowControl/>
        <w:shd w:val="clear" w:color="auto" w:fill="FFFFFF"/>
        <w:outlineLvl w:val="1"/>
        <w:rPr>
          <w:color w:val="000000"/>
          <w:kern w:val="0"/>
          <w:sz w:val="20"/>
          <w:szCs w:val="20"/>
        </w:rPr>
      </w:pPr>
      <w:r>
        <w:rPr>
          <w:color w:val="000000"/>
          <w:kern w:val="0"/>
          <w:sz w:val="20"/>
          <w:szCs w:val="20"/>
        </w:rPr>
        <w:t>联系电话：                                                    填报日期：</w:t>
      </w:r>
    </w:p>
    <w:p>
      <w:pPr>
        <w:widowControl/>
        <w:shd w:val="clear" w:color="auto" w:fill="FFFFFF"/>
        <w:rPr>
          <w:color w:val="000000"/>
          <w:kern w:val="0"/>
          <w:sz w:val="20"/>
          <w:szCs w:val="20"/>
        </w:rPr>
      </w:pPr>
    </w:p>
    <w:p>
      <w:pPr>
        <w:widowControl/>
        <w:shd w:val="clear" w:color="auto" w:fill="FFFFFF"/>
        <w:rPr>
          <w:color w:val="000000"/>
          <w:kern w:val="0"/>
          <w:sz w:val="20"/>
          <w:szCs w:val="20"/>
        </w:rPr>
      </w:pPr>
    </w:p>
    <w:p>
      <w:pPr>
        <w:widowControl/>
        <w:shd w:val="clear" w:color="auto" w:fill="FFFFFF"/>
        <w:jc w:val="center"/>
        <w:outlineLvl w:val="0"/>
        <w:rPr>
          <w:color w:val="000000"/>
          <w:kern w:val="0"/>
          <w:sz w:val="24"/>
        </w:rPr>
      </w:pPr>
      <w:r>
        <w:rPr>
          <w:b/>
          <w:bCs/>
          <w:color w:val="000000"/>
          <w:kern w:val="0"/>
          <w:sz w:val="36"/>
          <w:szCs w:val="36"/>
        </w:rPr>
        <w:t>政府网站工作年度报表填写说明</w:t>
      </w:r>
    </w:p>
    <w:p>
      <w:pPr>
        <w:widowControl/>
        <w:shd w:val="clear" w:color="auto" w:fill="FFFFFF"/>
        <w:ind w:firstLine="480"/>
        <w:rPr>
          <w:color w:val="000000"/>
          <w:kern w:val="0"/>
          <w:sz w:val="24"/>
        </w:rPr>
      </w:pPr>
    </w:p>
    <w:p>
      <w:pPr>
        <w:widowControl/>
        <w:shd w:val="clear" w:color="auto" w:fill="FFFFFF"/>
        <w:ind w:firstLine="480"/>
        <w:outlineLvl w:val="0"/>
        <w:rPr>
          <w:color w:val="000000"/>
          <w:kern w:val="0"/>
          <w:sz w:val="24"/>
        </w:rPr>
      </w:pPr>
      <w:r>
        <w:rPr>
          <w:b/>
          <w:bCs/>
          <w:color w:val="000000"/>
          <w:kern w:val="0"/>
          <w:sz w:val="24"/>
        </w:rPr>
        <w:t>一、基本信息</w:t>
      </w:r>
    </w:p>
    <w:p>
      <w:pPr>
        <w:widowControl/>
        <w:shd w:val="clear" w:color="auto" w:fill="FFFFFF"/>
        <w:ind w:firstLine="480"/>
        <w:rPr>
          <w:color w:val="000000"/>
          <w:kern w:val="0"/>
          <w:sz w:val="24"/>
        </w:rPr>
      </w:pPr>
      <w:r>
        <w:rPr>
          <w:color w:val="000000"/>
          <w:kern w:val="0"/>
          <w:sz w:val="24"/>
        </w:rPr>
        <w:t>1.网站名称：请填写网站的中文名称。</w:t>
      </w:r>
    </w:p>
    <w:p>
      <w:pPr>
        <w:widowControl/>
        <w:shd w:val="clear" w:color="auto" w:fill="FFFFFF"/>
        <w:ind w:firstLine="480"/>
        <w:rPr>
          <w:color w:val="000000"/>
          <w:kern w:val="0"/>
          <w:sz w:val="24"/>
        </w:rPr>
      </w:pPr>
      <w:r>
        <w:rPr>
          <w:color w:val="000000"/>
          <w:kern w:val="0"/>
          <w:sz w:val="24"/>
        </w:rPr>
        <w:t>2.首页网址：请填写网站首页页面地址。例如，北京市人民政府门户网站填写“http://www.beijing.gov.cn”。</w:t>
      </w:r>
    </w:p>
    <w:p>
      <w:pPr>
        <w:widowControl/>
        <w:shd w:val="clear" w:color="auto" w:fill="FFFFFF"/>
        <w:ind w:firstLine="480"/>
        <w:rPr>
          <w:color w:val="000000"/>
          <w:kern w:val="0"/>
          <w:sz w:val="24"/>
        </w:rPr>
      </w:pPr>
      <w:r>
        <w:rPr>
          <w:color w:val="000000"/>
          <w:kern w:val="0"/>
          <w:sz w:val="24"/>
        </w:rPr>
        <w:t>3.主办单位：请填写网站的主办单位全称。例如，北京市人民政府门户网站填写“北京市人民政府办公厅”。</w:t>
      </w:r>
    </w:p>
    <w:p>
      <w:pPr>
        <w:widowControl/>
        <w:shd w:val="clear" w:color="auto" w:fill="FFFFFF"/>
        <w:ind w:firstLine="480"/>
        <w:rPr>
          <w:color w:val="000000"/>
          <w:kern w:val="0"/>
          <w:sz w:val="24"/>
        </w:rPr>
      </w:pPr>
      <w:r>
        <w:rPr>
          <w:color w:val="000000"/>
          <w:kern w:val="0"/>
          <w:sz w:val="24"/>
        </w:rPr>
        <w:t>4.网站类型：请按照网站类型勾选“政府门户网站”、“部门网站”或“专项网站”。</w:t>
      </w:r>
    </w:p>
    <w:p>
      <w:pPr>
        <w:widowControl/>
        <w:shd w:val="clear" w:color="auto" w:fill="FFFFFF"/>
        <w:ind w:firstLine="480"/>
        <w:rPr>
          <w:color w:val="000000"/>
          <w:kern w:val="0"/>
          <w:sz w:val="24"/>
        </w:rPr>
      </w:pPr>
      <w:r>
        <w:rPr>
          <w:color w:val="000000"/>
          <w:kern w:val="0"/>
          <w:sz w:val="24"/>
        </w:rPr>
        <w:t>5.政府网站标识码：请填写在“全国政府网站信息报送系统”中获取的政府网站标识码。例如，北京市人民政府门户网站填写“1100000088”。</w:t>
      </w:r>
    </w:p>
    <w:p>
      <w:pPr>
        <w:widowControl/>
        <w:shd w:val="clear" w:color="auto" w:fill="FFFFFF"/>
        <w:ind w:firstLine="480"/>
        <w:rPr>
          <w:color w:val="000000"/>
          <w:kern w:val="0"/>
          <w:sz w:val="24"/>
        </w:rPr>
      </w:pPr>
      <w:r>
        <w:rPr>
          <w:color w:val="000000"/>
          <w:kern w:val="0"/>
          <w:sz w:val="24"/>
        </w:rPr>
        <w:t>6.ICP备案号：请填写网站对应的ICP备案编号。例如，北京市人民政府门户网站填写“京ICP备05060933”。</w:t>
      </w:r>
    </w:p>
    <w:p>
      <w:pPr>
        <w:widowControl/>
        <w:shd w:val="clear" w:color="auto" w:fill="FFFFFF"/>
        <w:ind w:firstLine="480"/>
        <w:rPr>
          <w:color w:val="000000"/>
          <w:kern w:val="0"/>
          <w:sz w:val="24"/>
        </w:rPr>
      </w:pPr>
      <w:r>
        <w:rPr>
          <w:color w:val="000000"/>
          <w:kern w:val="0"/>
          <w:sz w:val="24"/>
        </w:rPr>
        <w:t>7.公安机关备案号：请填写网站在公安机关的备案号。例如，北京市人民政府门户网站填写“京公网安备110105000722”。</w:t>
      </w:r>
    </w:p>
    <w:p>
      <w:pPr>
        <w:widowControl/>
        <w:shd w:val="clear" w:color="auto" w:fill="FFFFFF"/>
        <w:ind w:firstLine="480"/>
        <w:rPr>
          <w:color w:val="000000"/>
          <w:kern w:val="0"/>
          <w:sz w:val="24"/>
        </w:rPr>
      </w:pPr>
      <w:r>
        <w:rPr>
          <w:color w:val="000000"/>
          <w:kern w:val="0"/>
          <w:sz w:val="24"/>
        </w:rPr>
        <w:t>8.独立用户访问总量：请填写本年度访问网站的用户总数（UV），同一用户每日多次访问不重复计算，只计一次。</w:t>
      </w:r>
    </w:p>
    <w:p>
      <w:pPr>
        <w:widowControl/>
        <w:shd w:val="clear" w:color="auto" w:fill="FFFFFF"/>
        <w:ind w:firstLine="480"/>
        <w:rPr>
          <w:color w:val="000000"/>
          <w:kern w:val="0"/>
          <w:sz w:val="24"/>
        </w:rPr>
      </w:pPr>
      <w:r>
        <w:rPr>
          <w:color w:val="000000"/>
          <w:kern w:val="0"/>
          <w:sz w:val="24"/>
        </w:rPr>
        <w:t>9.网站总访问量：请填写本年度网站的总点击次数（PV），同一用户对同一页面多次访问重复计算。</w:t>
      </w:r>
    </w:p>
    <w:p>
      <w:pPr>
        <w:widowControl/>
        <w:shd w:val="clear" w:color="auto" w:fill="FFFFFF"/>
        <w:ind w:firstLine="480"/>
        <w:outlineLvl w:val="0"/>
        <w:rPr>
          <w:color w:val="000000"/>
          <w:kern w:val="0"/>
          <w:sz w:val="24"/>
        </w:rPr>
      </w:pPr>
      <w:r>
        <w:rPr>
          <w:b/>
          <w:bCs/>
          <w:color w:val="000000"/>
          <w:kern w:val="0"/>
          <w:sz w:val="24"/>
        </w:rPr>
        <w:t>二、信息发布</w:t>
      </w:r>
    </w:p>
    <w:p>
      <w:pPr>
        <w:widowControl/>
        <w:shd w:val="clear" w:color="auto" w:fill="FFFFFF"/>
        <w:ind w:firstLine="480"/>
        <w:rPr>
          <w:color w:val="000000"/>
          <w:kern w:val="0"/>
          <w:sz w:val="24"/>
        </w:rPr>
      </w:pPr>
      <w:r>
        <w:rPr>
          <w:color w:val="000000"/>
          <w:kern w:val="0"/>
          <w:sz w:val="24"/>
        </w:rPr>
        <w:t>1.总数：请填写本年度网站发布信息的总条数，不包括外链信息。</w:t>
      </w:r>
    </w:p>
    <w:p>
      <w:pPr>
        <w:widowControl/>
        <w:shd w:val="clear" w:color="auto" w:fill="FFFFFF"/>
        <w:ind w:firstLine="480"/>
        <w:rPr>
          <w:color w:val="000000"/>
          <w:kern w:val="0"/>
          <w:sz w:val="24"/>
        </w:rPr>
      </w:pPr>
      <w:r>
        <w:rPr>
          <w:color w:val="000000"/>
          <w:kern w:val="0"/>
          <w:sz w:val="24"/>
        </w:rPr>
        <w:t>2.概况类信息更新量：请填写本年度网站发布经济、社会、历史、地理、人文、行政区划等介绍性信息，机构设置、主要职责和联系方式等机构职能信息，本地区、本部门、本机构负责人信息的总条数。</w:t>
      </w:r>
    </w:p>
    <w:p>
      <w:pPr>
        <w:widowControl/>
        <w:shd w:val="clear" w:color="auto" w:fill="FFFFFF"/>
        <w:ind w:firstLine="480"/>
        <w:rPr>
          <w:color w:val="000000"/>
          <w:kern w:val="0"/>
          <w:sz w:val="24"/>
        </w:rPr>
      </w:pPr>
      <w:r>
        <w:rPr>
          <w:color w:val="000000"/>
          <w:kern w:val="0"/>
          <w:sz w:val="24"/>
        </w:rPr>
        <w:t>3.政务动态信息更新量：请填写本年度网站发布本地区、本部门政务要闻、通知公告、工作动态等需要社会公众广泛知晓的政务动态信息的总条数。</w:t>
      </w:r>
    </w:p>
    <w:p>
      <w:pPr>
        <w:widowControl/>
        <w:shd w:val="clear" w:color="auto" w:fill="FFFFFF"/>
        <w:ind w:firstLine="480"/>
        <w:rPr>
          <w:color w:val="000000"/>
          <w:kern w:val="0"/>
          <w:sz w:val="24"/>
        </w:rPr>
      </w:pPr>
      <w:r>
        <w:rPr>
          <w:color w:val="000000"/>
          <w:kern w:val="0"/>
          <w:sz w:val="24"/>
        </w:rPr>
        <w:t>4.信息公开目录信息更新量：请填写本年度网站政府信息公开目录中发布信息的总条数。</w:t>
      </w:r>
    </w:p>
    <w:p>
      <w:pPr>
        <w:widowControl/>
        <w:shd w:val="clear" w:color="auto" w:fill="FFFFFF"/>
        <w:ind w:firstLine="480"/>
        <w:outlineLvl w:val="0"/>
        <w:rPr>
          <w:color w:val="000000"/>
          <w:kern w:val="0"/>
          <w:sz w:val="24"/>
        </w:rPr>
      </w:pPr>
      <w:r>
        <w:rPr>
          <w:b/>
          <w:bCs/>
          <w:color w:val="000000"/>
          <w:kern w:val="0"/>
          <w:sz w:val="24"/>
        </w:rPr>
        <w:t>三、专栏专题</w:t>
      </w:r>
    </w:p>
    <w:p>
      <w:pPr>
        <w:widowControl/>
        <w:shd w:val="clear" w:color="auto" w:fill="FFFFFF"/>
        <w:ind w:firstLine="480"/>
        <w:rPr>
          <w:color w:val="000000"/>
          <w:kern w:val="0"/>
          <w:sz w:val="24"/>
        </w:rPr>
      </w:pPr>
      <w:r>
        <w:rPr>
          <w:color w:val="000000"/>
          <w:kern w:val="0"/>
          <w:sz w:val="24"/>
        </w:rPr>
        <w:t>1.维护数量：请填写网站维护的本年度有信息更新的专栏专题总个数。</w:t>
      </w:r>
    </w:p>
    <w:p>
      <w:pPr>
        <w:widowControl/>
        <w:shd w:val="clear" w:color="auto" w:fill="FFFFFF"/>
        <w:ind w:firstLine="480"/>
        <w:rPr>
          <w:color w:val="000000"/>
          <w:kern w:val="0"/>
          <w:sz w:val="24"/>
        </w:rPr>
      </w:pPr>
      <w:r>
        <w:rPr>
          <w:color w:val="000000"/>
          <w:kern w:val="0"/>
          <w:sz w:val="24"/>
        </w:rPr>
        <w:t>2.新开设数量：请填写本年度网站新开设的专栏专题个数。</w:t>
      </w:r>
    </w:p>
    <w:p>
      <w:pPr>
        <w:widowControl/>
        <w:shd w:val="clear" w:color="auto" w:fill="FFFFFF"/>
        <w:ind w:firstLine="480"/>
        <w:outlineLvl w:val="0"/>
        <w:rPr>
          <w:color w:val="000000"/>
          <w:kern w:val="0"/>
          <w:sz w:val="24"/>
        </w:rPr>
      </w:pPr>
      <w:r>
        <w:rPr>
          <w:b/>
          <w:bCs/>
          <w:color w:val="000000"/>
          <w:kern w:val="0"/>
          <w:sz w:val="24"/>
        </w:rPr>
        <w:t>四、解读回应</w:t>
      </w:r>
    </w:p>
    <w:p>
      <w:pPr>
        <w:widowControl/>
        <w:shd w:val="clear" w:color="auto" w:fill="FFFFFF"/>
        <w:ind w:firstLine="480"/>
        <w:rPr>
          <w:color w:val="000000"/>
          <w:kern w:val="0"/>
          <w:sz w:val="24"/>
        </w:rPr>
      </w:pPr>
      <w:r>
        <w:rPr>
          <w:color w:val="000000"/>
          <w:kern w:val="0"/>
          <w:sz w:val="24"/>
        </w:rPr>
        <w:t>1.解读信息发布</w:t>
      </w:r>
    </w:p>
    <w:p>
      <w:pPr>
        <w:widowControl/>
        <w:shd w:val="clear" w:color="auto" w:fill="FFFFFF"/>
        <w:ind w:firstLine="480"/>
        <w:rPr>
          <w:color w:val="000000"/>
          <w:kern w:val="0"/>
          <w:sz w:val="24"/>
        </w:rPr>
      </w:pPr>
      <w:r>
        <w:rPr>
          <w:color w:val="000000"/>
          <w:kern w:val="0"/>
          <w:sz w:val="24"/>
        </w:rPr>
        <w:t>（1）总数：请填写本年度网站发布或转载的对政策文件的解读材料、解读产品、媒体评论文章的总数，不包括外链信息。</w:t>
      </w:r>
    </w:p>
    <w:p>
      <w:pPr>
        <w:widowControl/>
        <w:shd w:val="clear" w:color="auto" w:fill="FFFFFF"/>
        <w:ind w:firstLine="480"/>
        <w:rPr>
          <w:color w:val="000000"/>
          <w:kern w:val="0"/>
          <w:sz w:val="24"/>
        </w:rPr>
      </w:pPr>
      <w:r>
        <w:rPr>
          <w:color w:val="000000"/>
          <w:kern w:val="0"/>
          <w:sz w:val="24"/>
        </w:rPr>
        <w:t>（2）解读材料数量：请填写本年度网站发布或转载的对政策文件的解读材料（以文字解读为主）的总条数，不包括外链信息。</w:t>
      </w:r>
    </w:p>
    <w:p>
      <w:pPr>
        <w:widowControl/>
        <w:shd w:val="clear" w:color="auto" w:fill="FFFFFF"/>
        <w:ind w:firstLine="480"/>
        <w:rPr>
          <w:color w:val="000000"/>
          <w:kern w:val="0"/>
          <w:sz w:val="24"/>
        </w:rPr>
      </w:pPr>
      <w:r>
        <w:rPr>
          <w:color w:val="000000"/>
          <w:kern w:val="0"/>
          <w:sz w:val="24"/>
        </w:rPr>
        <w:t>（3）解读产品数量：请填写本年度网站发布或转载的对政策文件的解读产品的总个数，不包括外链信息。解读产品指运用数字化、图表图解、音频、视频、动漫等方式制作的解读材料。</w:t>
      </w:r>
    </w:p>
    <w:p>
      <w:pPr>
        <w:widowControl/>
        <w:shd w:val="clear" w:color="auto" w:fill="FFFFFF"/>
        <w:ind w:firstLine="480"/>
        <w:rPr>
          <w:color w:val="000000"/>
          <w:kern w:val="0"/>
          <w:sz w:val="24"/>
        </w:rPr>
      </w:pPr>
      <w:r>
        <w:rPr>
          <w:color w:val="000000"/>
          <w:kern w:val="0"/>
          <w:sz w:val="24"/>
        </w:rPr>
        <w:t>（4）媒体评论文章数量：请填写本年度网站发布或转载的关于政策文件的媒体评论文章的总篇数，不包括外链信息。</w:t>
      </w:r>
    </w:p>
    <w:p>
      <w:pPr>
        <w:widowControl/>
        <w:shd w:val="clear" w:color="auto" w:fill="FFFFFF"/>
        <w:ind w:firstLine="480"/>
        <w:rPr>
          <w:color w:val="000000"/>
          <w:kern w:val="0"/>
          <w:sz w:val="24"/>
        </w:rPr>
      </w:pPr>
      <w:r>
        <w:rPr>
          <w:color w:val="000000"/>
          <w:kern w:val="0"/>
          <w:sz w:val="24"/>
        </w:rPr>
        <w:t>2.回应公众关注热点或重大舆情数量：请填写本年度网站发布的回应公众关注热点或重大舆情的次数。以多种形式回应同一热点或舆情的不重复计算，只计一次。</w:t>
      </w:r>
    </w:p>
    <w:p>
      <w:pPr>
        <w:widowControl/>
        <w:shd w:val="clear" w:color="auto" w:fill="FFFFFF"/>
        <w:ind w:firstLine="480"/>
        <w:outlineLvl w:val="0"/>
        <w:rPr>
          <w:color w:val="000000"/>
          <w:kern w:val="0"/>
          <w:sz w:val="24"/>
        </w:rPr>
      </w:pPr>
      <w:r>
        <w:rPr>
          <w:b/>
          <w:bCs/>
          <w:color w:val="000000"/>
          <w:kern w:val="0"/>
          <w:sz w:val="24"/>
        </w:rPr>
        <w:t>五、办事服务</w:t>
      </w:r>
    </w:p>
    <w:p>
      <w:pPr>
        <w:widowControl/>
        <w:shd w:val="clear" w:color="auto" w:fill="FFFFFF"/>
        <w:ind w:firstLine="480"/>
        <w:rPr>
          <w:color w:val="000000"/>
          <w:kern w:val="0"/>
          <w:sz w:val="24"/>
        </w:rPr>
      </w:pPr>
      <w:r>
        <w:rPr>
          <w:color w:val="000000"/>
          <w:kern w:val="0"/>
          <w:sz w:val="24"/>
        </w:rPr>
        <w:t>1.是否发布服务事项目录：是否在网站发布本单位政务服务事项目录，请勾选“是”或“否”。</w:t>
      </w:r>
    </w:p>
    <w:p>
      <w:pPr>
        <w:widowControl/>
        <w:shd w:val="clear" w:color="auto" w:fill="FFFFFF"/>
        <w:ind w:firstLine="480"/>
        <w:rPr>
          <w:color w:val="000000"/>
          <w:kern w:val="0"/>
          <w:sz w:val="24"/>
        </w:rPr>
      </w:pPr>
      <w:r>
        <w:rPr>
          <w:color w:val="000000"/>
          <w:kern w:val="0"/>
          <w:sz w:val="24"/>
        </w:rPr>
        <w:t>2.注册用户数：请填写截至本年度12月底网站的注册用户数。</w:t>
      </w:r>
    </w:p>
    <w:p>
      <w:pPr>
        <w:widowControl/>
        <w:shd w:val="clear" w:color="auto" w:fill="FFFFFF"/>
        <w:ind w:firstLine="480"/>
        <w:rPr>
          <w:color w:val="000000"/>
          <w:kern w:val="0"/>
          <w:sz w:val="24"/>
        </w:rPr>
      </w:pPr>
      <w:r>
        <w:rPr>
          <w:color w:val="000000"/>
          <w:kern w:val="0"/>
          <w:sz w:val="24"/>
        </w:rPr>
        <w:t>3.政务服务事项数量：请填写网站提供的本单位政务服务事项总项数。</w:t>
      </w:r>
    </w:p>
    <w:p>
      <w:pPr>
        <w:widowControl/>
        <w:shd w:val="clear" w:color="auto" w:fill="FFFFFF"/>
        <w:ind w:firstLine="480"/>
        <w:rPr>
          <w:color w:val="000000"/>
          <w:kern w:val="0"/>
          <w:sz w:val="24"/>
        </w:rPr>
      </w:pPr>
      <w:r>
        <w:rPr>
          <w:color w:val="000000"/>
          <w:kern w:val="0"/>
          <w:sz w:val="24"/>
        </w:rPr>
        <w:t>4.可全程在线办理政务服务事项数量：请填写网站提供的本单位可全程网上办理的政务服务事项总项数。</w:t>
      </w:r>
    </w:p>
    <w:p>
      <w:pPr>
        <w:widowControl/>
        <w:shd w:val="clear" w:color="auto" w:fill="FFFFFF"/>
        <w:ind w:firstLine="480"/>
        <w:rPr>
          <w:color w:val="000000"/>
          <w:kern w:val="0"/>
          <w:sz w:val="24"/>
        </w:rPr>
      </w:pPr>
      <w:r>
        <w:rPr>
          <w:color w:val="000000"/>
          <w:kern w:val="0"/>
          <w:sz w:val="24"/>
        </w:rPr>
        <w:t>5.办件量</w:t>
      </w:r>
    </w:p>
    <w:p>
      <w:pPr>
        <w:widowControl/>
        <w:shd w:val="clear" w:color="auto" w:fill="FFFFFF"/>
        <w:ind w:firstLine="480"/>
        <w:rPr>
          <w:color w:val="000000"/>
          <w:kern w:val="0"/>
          <w:sz w:val="24"/>
        </w:rPr>
      </w:pPr>
      <w:r>
        <w:rPr>
          <w:color w:val="000000"/>
          <w:kern w:val="0"/>
          <w:sz w:val="24"/>
        </w:rPr>
        <w:t>（1）总数：请填写本年度本单位针对可在线预约、在线申报、在线查询、在线办理的办事服务事项，已办结的用户申请总件数。同一用户办理同一事项的不同环节不重复计算，只计一次。</w:t>
      </w:r>
    </w:p>
    <w:p>
      <w:pPr>
        <w:widowControl/>
        <w:shd w:val="clear" w:color="auto" w:fill="FFFFFF"/>
        <w:ind w:firstLine="480"/>
        <w:rPr>
          <w:color w:val="000000"/>
          <w:kern w:val="0"/>
          <w:sz w:val="24"/>
        </w:rPr>
      </w:pPr>
      <w:r>
        <w:rPr>
          <w:color w:val="000000"/>
          <w:kern w:val="0"/>
          <w:sz w:val="24"/>
        </w:rPr>
        <w:t>（2）自然人办件量：请填写本年度本单位针对可在线预约、在线申报、在线查询、在线办理的办事服务事项，已办结的自然人申请总件数。同一自然人用户办理同一事项的不同环节不重复计算，只计一次。</w:t>
      </w:r>
    </w:p>
    <w:p>
      <w:pPr>
        <w:widowControl/>
        <w:shd w:val="clear" w:color="auto" w:fill="FFFFFF"/>
        <w:ind w:firstLine="480"/>
        <w:rPr>
          <w:color w:val="000000"/>
          <w:kern w:val="0"/>
          <w:sz w:val="24"/>
        </w:rPr>
      </w:pPr>
      <w:r>
        <w:rPr>
          <w:color w:val="000000"/>
          <w:kern w:val="0"/>
          <w:sz w:val="24"/>
        </w:rPr>
        <w:t>（3）法人办件量：请填写本年度本单位针对可在线预约、在线申报、在线查询、在线办理的办事服务事项，已办结的法人申请总件数。同一法人用户办理同一事项的不同环节不重复计算，只计一次。</w:t>
      </w:r>
    </w:p>
    <w:p>
      <w:pPr>
        <w:widowControl/>
        <w:shd w:val="clear" w:color="auto" w:fill="FFFFFF"/>
        <w:ind w:firstLine="480"/>
        <w:outlineLvl w:val="0"/>
        <w:rPr>
          <w:color w:val="000000"/>
          <w:kern w:val="0"/>
          <w:sz w:val="24"/>
        </w:rPr>
      </w:pPr>
      <w:r>
        <w:rPr>
          <w:b/>
          <w:bCs/>
          <w:color w:val="000000"/>
          <w:kern w:val="0"/>
          <w:sz w:val="24"/>
        </w:rPr>
        <w:t>六、互动交流</w:t>
      </w:r>
    </w:p>
    <w:p>
      <w:pPr>
        <w:widowControl/>
        <w:shd w:val="clear" w:color="auto" w:fill="FFFFFF"/>
        <w:ind w:firstLine="480"/>
        <w:rPr>
          <w:color w:val="000000"/>
          <w:kern w:val="0"/>
          <w:sz w:val="24"/>
        </w:rPr>
      </w:pPr>
      <w:r>
        <w:rPr>
          <w:color w:val="000000"/>
          <w:kern w:val="0"/>
          <w:sz w:val="24"/>
        </w:rPr>
        <w:t>1.是否使用统一平台：网站的留言评论、征集调查、咨询投诉、在线访谈等互动交流栏目是否使用统一的互动交流平台，请勾选“是”或“否”。网站如使用其他网站提供的统一的互动交流平台，则勾选“是”。</w:t>
      </w:r>
    </w:p>
    <w:p>
      <w:pPr>
        <w:widowControl/>
        <w:shd w:val="clear" w:color="auto" w:fill="FFFFFF"/>
        <w:ind w:firstLine="480"/>
        <w:rPr>
          <w:color w:val="000000"/>
          <w:kern w:val="0"/>
          <w:sz w:val="24"/>
        </w:rPr>
      </w:pPr>
      <w:r>
        <w:rPr>
          <w:color w:val="000000"/>
          <w:kern w:val="0"/>
          <w:sz w:val="24"/>
        </w:rPr>
        <w:t>2.留言办理</w:t>
      </w:r>
    </w:p>
    <w:p>
      <w:pPr>
        <w:widowControl/>
        <w:shd w:val="clear" w:color="auto" w:fill="FFFFFF"/>
        <w:ind w:firstLine="480"/>
        <w:rPr>
          <w:color w:val="000000"/>
          <w:kern w:val="0"/>
          <w:sz w:val="24"/>
        </w:rPr>
      </w:pPr>
      <w:r>
        <w:rPr>
          <w:color w:val="000000"/>
          <w:kern w:val="0"/>
          <w:sz w:val="24"/>
        </w:rPr>
        <w:t>（1）收到留言数量：请填写本年度通过网站开设的咨询投诉、反映问题等互动交流栏目收集到的网民留言总条数。</w:t>
      </w:r>
    </w:p>
    <w:p>
      <w:pPr>
        <w:widowControl/>
        <w:shd w:val="clear" w:color="auto" w:fill="FFFFFF"/>
        <w:ind w:firstLine="480"/>
        <w:rPr>
          <w:color w:val="000000"/>
          <w:kern w:val="0"/>
          <w:sz w:val="24"/>
        </w:rPr>
      </w:pPr>
      <w:r>
        <w:rPr>
          <w:color w:val="000000"/>
          <w:kern w:val="0"/>
          <w:sz w:val="24"/>
        </w:rPr>
        <w:t>（2）办结留言数量：请填写本年度网站办结的网民留言总条数。</w:t>
      </w:r>
    </w:p>
    <w:p>
      <w:pPr>
        <w:widowControl/>
        <w:shd w:val="clear" w:color="auto" w:fill="FFFFFF"/>
        <w:ind w:firstLine="480"/>
        <w:rPr>
          <w:color w:val="000000"/>
          <w:kern w:val="0"/>
          <w:sz w:val="24"/>
        </w:rPr>
      </w:pPr>
      <w:r>
        <w:rPr>
          <w:color w:val="000000"/>
          <w:kern w:val="0"/>
          <w:sz w:val="24"/>
        </w:rPr>
        <w:t>（3）平均办理时间：请填写本年度网站网民留言从收到到办结的平均办理天数。</w:t>
      </w:r>
    </w:p>
    <w:p>
      <w:pPr>
        <w:widowControl/>
        <w:shd w:val="clear" w:color="auto" w:fill="FFFFFF"/>
        <w:ind w:firstLine="480"/>
        <w:rPr>
          <w:color w:val="000000"/>
          <w:kern w:val="0"/>
          <w:sz w:val="24"/>
        </w:rPr>
      </w:pPr>
      <w:r>
        <w:rPr>
          <w:color w:val="000000"/>
          <w:kern w:val="0"/>
          <w:sz w:val="24"/>
        </w:rPr>
        <w:t>（4）公开答复数量：请填写本年度网站公开网民留言及留言答复情况的留言总条数。</w:t>
      </w:r>
    </w:p>
    <w:p>
      <w:pPr>
        <w:widowControl/>
        <w:shd w:val="clear" w:color="auto" w:fill="FFFFFF"/>
        <w:ind w:firstLine="480"/>
        <w:rPr>
          <w:color w:val="000000"/>
          <w:kern w:val="0"/>
          <w:sz w:val="24"/>
        </w:rPr>
      </w:pPr>
      <w:r>
        <w:rPr>
          <w:color w:val="000000"/>
          <w:kern w:val="0"/>
          <w:sz w:val="24"/>
        </w:rPr>
        <w:t>3.征集调查</w:t>
      </w:r>
    </w:p>
    <w:p>
      <w:pPr>
        <w:widowControl/>
        <w:shd w:val="clear" w:color="auto" w:fill="FFFFFF"/>
        <w:ind w:firstLine="480"/>
        <w:rPr>
          <w:color w:val="000000"/>
          <w:kern w:val="0"/>
          <w:sz w:val="24"/>
        </w:rPr>
      </w:pPr>
      <w:r>
        <w:rPr>
          <w:color w:val="000000"/>
          <w:kern w:val="0"/>
          <w:sz w:val="24"/>
        </w:rPr>
        <w:t>（1）征集调查期数：请填写本年度网站发布的面向公众或有关单位的征集调查的总期数。</w:t>
      </w:r>
    </w:p>
    <w:p>
      <w:pPr>
        <w:widowControl/>
        <w:shd w:val="clear" w:color="auto" w:fill="FFFFFF"/>
        <w:ind w:firstLine="480"/>
        <w:rPr>
          <w:color w:val="000000"/>
          <w:kern w:val="0"/>
          <w:sz w:val="24"/>
        </w:rPr>
      </w:pPr>
      <w:r>
        <w:rPr>
          <w:color w:val="000000"/>
          <w:kern w:val="0"/>
          <w:sz w:val="24"/>
        </w:rPr>
        <w:t>（2）收到意见数量：请填写本年度网站通过征集调查收到的意见总条数。</w:t>
      </w:r>
    </w:p>
    <w:p>
      <w:pPr>
        <w:widowControl/>
        <w:shd w:val="clear" w:color="auto" w:fill="FFFFFF"/>
        <w:ind w:firstLine="480"/>
        <w:rPr>
          <w:color w:val="000000"/>
          <w:kern w:val="0"/>
          <w:sz w:val="24"/>
        </w:rPr>
      </w:pPr>
      <w:r>
        <w:rPr>
          <w:color w:val="000000"/>
          <w:kern w:val="0"/>
          <w:sz w:val="24"/>
        </w:rPr>
        <w:t>（3）公布调查结果期数：请填写本年度已公布结果的征集调查的总期数。</w:t>
      </w:r>
    </w:p>
    <w:p>
      <w:pPr>
        <w:widowControl/>
        <w:shd w:val="clear" w:color="auto" w:fill="FFFFFF"/>
        <w:ind w:firstLine="480"/>
        <w:rPr>
          <w:color w:val="000000"/>
          <w:kern w:val="0"/>
          <w:sz w:val="24"/>
        </w:rPr>
      </w:pPr>
      <w:r>
        <w:rPr>
          <w:color w:val="000000"/>
          <w:kern w:val="0"/>
          <w:sz w:val="24"/>
        </w:rPr>
        <w:t>4.在线访谈</w:t>
      </w:r>
    </w:p>
    <w:p>
      <w:pPr>
        <w:widowControl/>
        <w:shd w:val="clear" w:color="auto" w:fill="FFFFFF"/>
        <w:ind w:firstLine="480"/>
        <w:rPr>
          <w:color w:val="000000"/>
          <w:kern w:val="0"/>
          <w:sz w:val="24"/>
        </w:rPr>
      </w:pPr>
      <w:r>
        <w:rPr>
          <w:color w:val="000000"/>
          <w:kern w:val="0"/>
          <w:sz w:val="24"/>
        </w:rPr>
        <w:t>（1）访谈期数：请填写本年度网站单独举办或与主流媒体等其他机构合作举办，并可通过政府网站观看的在线访谈的总期数。</w:t>
      </w:r>
    </w:p>
    <w:p>
      <w:pPr>
        <w:widowControl/>
        <w:shd w:val="clear" w:color="auto" w:fill="FFFFFF"/>
        <w:ind w:firstLine="480"/>
        <w:rPr>
          <w:color w:val="000000"/>
          <w:kern w:val="0"/>
          <w:sz w:val="24"/>
        </w:rPr>
      </w:pPr>
      <w:r>
        <w:rPr>
          <w:color w:val="000000"/>
          <w:kern w:val="0"/>
          <w:sz w:val="24"/>
        </w:rPr>
        <w:t>（2）网民留言数量：请填写本年度通过在线访谈收到的网民留言的总条数。</w:t>
      </w:r>
    </w:p>
    <w:p>
      <w:pPr>
        <w:widowControl/>
        <w:shd w:val="clear" w:color="auto" w:fill="FFFFFF"/>
        <w:ind w:firstLine="480"/>
        <w:rPr>
          <w:color w:val="000000"/>
          <w:kern w:val="0"/>
          <w:sz w:val="24"/>
        </w:rPr>
      </w:pPr>
      <w:r>
        <w:rPr>
          <w:color w:val="000000"/>
          <w:kern w:val="0"/>
          <w:sz w:val="24"/>
        </w:rPr>
        <w:t>（3）答复网民提问数量：请填写本年度通过在线访谈答复网民提问的总条数。</w:t>
      </w:r>
    </w:p>
    <w:p>
      <w:pPr>
        <w:widowControl/>
        <w:shd w:val="clear" w:color="auto" w:fill="FFFFFF"/>
        <w:ind w:firstLine="480"/>
        <w:rPr>
          <w:color w:val="000000"/>
          <w:kern w:val="0"/>
          <w:sz w:val="24"/>
        </w:rPr>
      </w:pPr>
      <w:r>
        <w:rPr>
          <w:color w:val="000000"/>
          <w:kern w:val="0"/>
          <w:sz w:val="24"/>
        </w:rPr>
        <w:t>5.是否提供智能问答：网站是否提供通过自然语言处理等相关技术自动解答用户咨询的智能问答功能，请勾选“是”或“否”。</w:t>
      </w:r>
    </w:p>
    <w:p>
      <w:pPr>
        <w:widowControl/>
        <w:shd w:val="clear" w:color="auto" w:fill="FFFFFF"/>
        <w:ind w:firstLine="480"/>
        <w:outlineLvl w:val="0"/>
        <w:rPr>
          <w:color w:val="000000"/>
          <w:kern w:val="0"/>
          <w:sz w:val="24"/>
        </w:rPr>
      </w:pPr>
      <w:r>
        <w:rPr>
          <w:b/>
          <w:bCs/>
          <w:color w:val="000000"/>
          <w:kern w:val="0"/>
          <w:sz w:val="24"/>
        </w:rPr>
        <w:t>七、安全防护</w:t>
      </w:r>
    </w:p>
    <w:p>
      <w:pPr>
        <w:widowControl/>
        <w:shd w:val="clear" w:color="auto" w:fill="FFFFFF"/>
        <w:ind w:firstLine="480"/>
        <w:rPr>
          <w:color w:val="000000"/>
          <w:kern w:val="0"/>
          <w:sz w:val="24"/>
        </w:rPr>
      </w:pPr>
      <w:r>
        <w:rPr>
          <w:color w:val="000000"/>
          <w:kern w:val="0"/>
          <w:sz w:val="24"/>
        </w:rPr>
        <w:t>1.安全检测评估次数：请填写本年度对网站开展安全检测评估的总次数。</w:t>
      </w:r>
    </w:p>
    <w:p>
      <w:pPr>
        <w:widowControl/>
        <w:shd w:val="clear" w:color="auto" w:fill="FFFFFF"/>
        <w:ind w:firstLine="480"/>
        <w:rPr>
          <w:color w:val="000000"/>
          <w:kern w:val="0"/>
          <w:sz w:val="24"/>
        </w:rPr>
      </w:pPr>
      <w:r>
        <w:rPr>
          <w:color w:val="000000"/>
          <w:kern w:val="0"/>
          <w:sz w:val="24"/>
        </w:rPr>
        <w:t>2.发现问题数量：请填写本年度安全检测评估中发现并确认的安全问题总个数。</w:t>
      </w:r>
    </w:p>
    <w:p>
      <w:pPr>
        <w:widowControl/>
        <w:shd w:val="clear" w:color="auto" w:fill="FFFFFF"/>
        <w:ind w:firstLine="480"/>
        <w:rPr>
          <w:color w:val="000000"/>
          <w:kern w:val="0"/>
          <w:sz w:val="24"/>
        </w:rPr>
      </w:pPr>
      <w:r>
        <w:rPr>
          <w:color w:val="000000"/>
          <w:kern w:val="0"/>
          <w:sz w:val="24"/>
        </w:rPr>
        <w:t>3.问题整改数量：请填写本年度网站整改到位的安全问题总个数。</w:t>
      </w:r>
    </w:p>
    <w:p>
      <w:pPr>
        <w:widowControl/>
        <w:shd w:val="clear" w:color="auto" w:fill="FFFFFF"/>
        <w:ind w:firstLine="480"/>
        <w:rPr>
          <w:color w:val="000000"/>
          <w:kern w:val="0"/>
          <w:sz w:val="24"/>
        </w:rPr>
      </w:pPr>
      <w:r>
        <w:rPr>
          <w:color w:val="000000"/>
          <w:kern w:val="0"/>
          <w:sz w:val="24"/>
        </w:rPr>
        <w:t>4.是否建立安全监测预警机制：网站是否已建立安全监测预警机制，请勾选“是”或“否”。</w:t>
      </w:r>
    </w:p>
    <w:p>
      <w:pPr>
        <w:widowControl/>
        <w:shd w:val="clear" w:color="auto" w:fill="FFFFFF"/>
        <w:ind w:firstLine="480"/>
        <w:rPr>
          <w:color w:val="000000"/>
          <w:kern w:val="0"/>
          <w:sz w:val="24"/>
        </w:rPr>
      </w:pPr>
      <w:r>
        <w:rPr>
          <w:color w:val="000000"/>
          <w:kern w:val="0"/>
          <w:sz w:val="24"/>
        </w:rPr>
        <w:t>5.是否开展应急演练：本年度网站是否开展网络安全应急演练，请勾选“是”或“否”。</w:t>
      </w:r>
    </w:p>
    <w:p>
      <w:pPr>
        <w:widowControl/>
        <w:shd w:val="clear" w:color="auto" w:fill="FFFFFF"/>
        <w:ind w:firstLine="480"/>
        <w:rPr>
          <w:color w:val="000000"/>
          <w:kern w:val="0"/>
          <w:sz w:val="24"/>
        </w:rPr>
      </w:pPr>
      <w:r>
        <w:rPr>
          <w:color w:val="000000"/>
          <w:kern w:val="0"/>
          <w:sz w:val="24"/>
        </w:rPr>
        <w:t>6.是否明确网站安全责任人：网站是否明确网站安全责任人，请勾选“是”或“否”。</w:t>
      </w:r>
    </w:p>
    <w:p>
      <w:pPr>
        <w:widowControl/>
        <w:shd w:val="clear" w:color="auto" w:fill="FFFFFF"/>
        <w:ind w:firstLine="480"/>
        <w:outlineLvl w:val="0"/>
        <w:rPr>
          <w:color w:val="000000"/>
          <w:kern w:val="0"/>
          <w:sz w:val="24"/>
        </w:rPr>
      </w:pPr>
      <w:r>
        <w:rPr>
          <w:b/>
          <w:bCs/>
          <w:color w:val="000000"/>
          <w:kern w:val="0"/>
          <w:sz w:val="24"/>
        </w:rPr>
        <w:t>八、移动新媒体</w:t>
      </w:r>
    </w:p>
    <w:p>
      <w:pPr>
        <w:widowControl/>
        <w:shd w:val="clear" w:color="auto" w:fill="FFFFFF"/>
        <w:ind w:firstLine="480"/>
        <w:rPr>
          <w:color w:val="000000"/>
          <w:kern w:val="0"/>
          <w:sz w:val="24"/>
        </w:rPr>
      </w:pPr>
      <w:r>
        <w:rPr>
          <w:color w:val="000000"/>
          <w:kern w:val="0"/>
          <w:sz w:val="24"/>
        </w:rPr>
        <w:t>1.是否有移动新媒体：网站主办单位是否保障移动新媒体，请勾选“是”或“否”。如勾选“是”，请填写“微博”、“微信”、“其他”项目。</w:t>
      </w:r>
    </w:p>
    <w:p>
      <w:pPr>
        <w:widowControl/>
        <w:shd w:val="clear" w:color="auto" w:fill="FFFFFF"/>
        <w:ind w:firstLine="480"/>
        <w:rPr>
          <w:color w:val="000000"/>
          <w:kern w:val="0"/>
          <w:sz w:val="24"/>
        </w:rPr>
      </w:pPr>
      <w:r>
        <w:rPr>
          <w:color w:val="000000"/>
          <w:kern w:val="0"/>
          <w:sz w:val="24"/>
        </w:rPr>
        <w:t>2.微博</w:t>
      </w:r>
    </w:p>
    <w:p>
      <w:pPr>
        <w:widowControl/>
        <w:shd w:val="clear" w:color="auto" w:fill="FFFFFF"/>
        <w:ind w:firstLine="480"/>
        <w:rPr>
          <w:color w:val="000000"/>
          <w:kern w:val="0"/>
          <w:sz w:val="24"/>
        </w:rPr>
      </w:pPr>
      <w:r>
        <w:rPr>
          <w:color w:val="000000"/>
          <w:kern w:val="0"/>
          <w:sz w:val="24"/>
        </w:rPr>
        <w:t>（1）名称：请填写主要由网站主办单位保障的微博账号的名称。如，北京市公安局公安交通管理局填写“北京交警”。在多个平台开设微博账号或在一个平台开设多个微博账号的，仅填写网民关注数量最多的微博账号名称。</w:t>
      </w:r>
    </w:p>
    <w:p>
      <w:pPr>
        <w:widowControl/>
        <w:shd w:val="clear" w:color="auto" w:fill="FFFFFF"/>
        <w:ind w:firstLine="480"/>
        <w:rPr>
          <w:color w:val="000000"/>
          <w:kern w:val="0"/>
          <w:sz w:val="24"/>
        </w:rPr>
      </w:pPr>
      <w:r>
        <w:rPr>
          <w:color w:val="000000"/>
          <w:kern w:val="0"/>
          <w:sz w:val="24"/>
        </w:rPr>
        <w:t>（2）信息发布量：请填写本年度微博账号发布信息总条数，包括转载的信息，不包括对其他账号发布内容的评论信息。</w:t>
      </w:r>
    </w:p>
    <w:p>
      <w:pPr>
        <w:widowControl/>
        <w:shd w:val="clear" w:color="auto" w:fill="FFFFFF"/>
        <w:ind w:firstLine="480"/>
        <w:rPr>
          <w:color w:val="000000"/>
          <w:kern w:val="0"/>
          <w:sz w:val="24"/>
        </w:rPr>
      </w:pPr>
      <w:r>
        <w:rPr>
          <w:color w:val="000000"/>
          <w:kern w:val="0"/>
          <w:sz w:val="24"/>
        </w:rPr>
        <w:t>（3）关注量：请填写微博账号的网民关注数量。</w:t>
      </w:r>
    </w:p>
    <w:p>
      <w:pPr>
        <w:widowControl/>
        <w:shd w:val="clear" w:color="auto" w:fill="FFFFFF"/>
        <w:ind w:firstLine="480"/>
        <w:rPr>
          <w:color w:val="000000"/>
          <w:kern w:val="0"/>
          <w:sz w:val="24"/>
        </w:rPr>
      </w:pPr>
      <w:r>
        <w:rPr>
          <w:color w:val="000000"/>
          <w:kern w:val="0"/>
          <w:sz w:val="24"/>
        </w:rPr>
        <w:t>3.微信</w:t>
      </w:r>
    </w:p>
    <w:p>
      <w:pPr>
        <w:widowControl/>
        <w:shd w:val="clear" w:color="auto" w:fill="FFFFFF"/>
        <w:ind w:firstLine="480"/>
        <w:rPr>
          <w:color w:val="000000"/>
          <w:kern w:val="0"/>
          <w:sz w:val="24"/>
        </w:rPr>
      </w:pPr>
      <w:r>
        <w:rPr>
          <w:color w:val="000000"/>
          <w:kern w:val="0"/>
          <w:sz w:val="24"/>
        </w:rPr>
        <w:t>（1）名称：请填写主要由网站主办单位保障的微信公众账号的名称。如，北京市公安局公安交通管理局填写“北京交警”。开设多个微信公众账号的，仅填写网民订阅数量最多的微信公众账号名称。</w:t>
      </w:r>
    </w:p>
    <w:p>
      <w:pPr>
        <w:widowControl/>
        <w:shd w:val="clear" w:color="auto" w:fill="FFFFFF"/>
        <w:ind w:firstLine="480"/>
        <w:rPr>
          <w:color w:val="000000"/>
          <w:kern w:val="0"/>
          <w:sz w:val="24"/>
        </w:rPr>
      </w:pPr>
      <w:r>
        <w:rPr>
          <w:color w:val="000000"/>
          <w:kern w:val="0"/>
          <w:sz w:val="24"/>
        </w:rPr>
        <w:t>（2）信息发布量：请填写本年度微信公众账号发布信息总条数。</w:t>
      </w:r>
    </w:p>
    <w:p>
      <w:pPr>
        <w:widowControl/>
        <w:shd w:val="clear" w:color="auto" w:fill="FFFFFF"/>
        <w:ind w:firstLine="480"/>
        <w:rPr>
          <w:color w:val="000000"/>
          <w:kern w:val="0"/>
          <w:sz w:val="24"/>
        </w:rPr>
      </w:pPr>
      <w:r>
        <w:rPr>
          <w:color w:val="000000"/>
          <w:kern w:val="0"/>
          <w:sz w:val="24"/>
        </w:rPr>
        <w:t>（3）订阅数：请填写微信公众账号的网民订阅数量。</w:t>
      </w:r>
    </w:p>
    <w:p>
      <w:pPr>
        <w:widowControl/>
        <w:shd w:val="clear" w:color="auto" w:fill="FFFFFF"/>
        <w:ind w:firstLine="480"/>
        <w:rPr>
          <w:color w:val="000000"/>
          <w:kern w:val="0"/>
          <w:sz w:val="24"/>
        </w:rPr>
      </w:pPr>
      <w:r>
        <w:rPr>
          <w:color w:val="000000"/>
          <w:kern w:val="0"/>
          <w:sz w:val="24"/>
        </w:rPr>
        <w:t>4.其他</w:t>
      </w:r>
    </w:p>
    <w:p>
      <w:pPr>
        <w:widowControl/>
        <w:shd w:val="clear" w:color="auto" w:fill="FFFFFF"/>
        <w:ind w:firstLine="480"/>
        <w:rPr>
          <w:color w:val="000000"/>
          <w:kern w:val="0"/>
          <w:sz w:val="24"/>
        </w:rPr>
      </w:pPr>
      <w:r>
        <w:rPr>
          <w:color w:val="000000"/>
          <w:kern w:val="0"/>
          <w:sz w:val="24"/>
        </w:rPr>
        <w:t>请填写由网站主办单位保障的其他新媒体产品，如发布的移动客户端等，包括产品类型、平台名称、产品名称、信息发布量、用户关注量/下载量等内容。</w:t>
      </w:r>
    </w:p>
    <w:p>
      <w:pPr>
        <w:widowControl/>
        <w:shd w:val="clear" w:color="auto" w:fill="FFFFFF"/>
        <w:ind w:firstLine="480"/>
        <w:outlineLvl w:val="0"/>
        <w:rPr>
          <w:color w:val="000000"/>
          <w:kern w:val="0"/>
          <w:sz w:val="24"/>
        </w:rPr>
      </w:pPr>
      <w:r>
        <w:rPr>
          <w:b/>
          <w:bCs/>
          <w:color w:val="000000"/>
          <w:kern w:val="0"/>
          <w:sz w:val="24"/>
        </w:rPr>
        <w:t>九、创新发展</w:t>
      </w:r>
    </w:p>
    <w:p>
      <w:pPr>
        <w:widowControl/>
        <w:shd w:val="clear" w:color="auto" w:fill="FFFFFF"/>
        <w:ind w:firstLine="480"/>
        <w:rPr>
          <w:color w:val="000000"/>
          <w:kern w:val="0"/>
          <w:sz w:val="24"/>
        </w:rPr>
      </w:pPr>
      <w:r>
        <w:rPr>
          <w:color w:val="000000"/>
          <w:kern w:val="0"/>
          <w:sz w:val="24"/>
        </w:rPr>
        <w:t>本项为多选，请根据实际情况勾选对应选项。如勾选“其他”，请在横线上注明具体内容，字数不超过200字。</w:t>
      </w:r>
    </w:p>
    <w:p>
      <w:pPr>
        <w:widowControl/>
        <w:shd w:val="clear" w:color="auto" w:fill="FFFFFF"/>
        <w:ind w:firstLine="480"/>
        <w:rPr>
          <w:color w:val="000000"/>
          <w:kern w:val="0"/>
          <w:sz w:val="24"/>
        </w:rPr>
      </w:pPr>
      <w:r>
        <w:rPr>
          <w:color w:val="000000"/>
          <w:kern w:val="0"/>
          <w:sz w:val="24"/>
        </w:rPr>
        <w:t>“搜索即服务”指网站搜索提供错别字自动纠正、关键词推荐、拼音转化搜索和通俗语言搜索等功能，根据用户真实需求调整搜索结果排序，提供多维度分类展现，聚合相关信息和服务。</w:t>
      </w:r>
    </w:p>
    <w:p>
      <w:pPr>
        <w:widowControl/>
        <w:shd w:val="clear" w:color="auto" w:fill="FFFFFF"/>
        <w:ind w:firstLine="480"/>
        <w:rPr>
          <w:color w:val="000000"/>
          <w:kern w:val="0"/>
          <w:sz w:val="24"/>
        </w:rPr>
      </w:pPr>
      <w:r>
        <w:rPr>
          <w:color w:val="000000"/>
          <w:kern w:val="0"/>
          <w:sz w:val="24"/>
        </w:rPr>
        <w:t>“多语言版本”指根据用户群体特点和需求，提供多语言服务。</w:t>
      </w:r>
    </w:p>
    <w:p>
      <w:pPr>
        <w:widowControl/>
        <w:shd w:val="clear" w:color="auto" w:fill="FFFFFF"/>
        <w:ind w:firstLine="480"/>
        <w:rPr>
          <w:color w:val="000000"/>
          <w:kern w:val="0"/>
          <w:sz w:val="24"/>
        </w:rPr>
      </w:pPr>
      <w:r>
        <w:rPr>
          <w:color w:val="000000"/>
          <w:kern w:val="0"/>
          <w:sz w:val="24"/>
        </w:rPr>
        <w:t>“无障碍浏览”指为方便残疾人、老年人等特殊群体获取网站信息，提供无障碍浏览服务。</w:t>
      </w:r>
    </w:p>
    <w:p>
      <w:pPr>
        <w:widowControl/>
        <w:shd w:val="clear" w:color="auto" w:fill="FFFFFF"/>
        <w:ind w:firstLine="480"/>
        <w:rPr>
          <w:color w:val="000000"/>
          <w:kern w:val="0"/>
          <w:sz w:val="24"/>
        </w:rPr>
      </w:pPr>
      <w:r>
        <w:rPr>
          <w:color w:val="000000"/>
          <w:kern w:val="0"/>
          <w:sz w:val="24"/>
        </w:rPr>
        <w:t>“千人千网”指以用户为中心，打造个人和企业专属主页，提供个性化、便捷化、智能化服务。</w:t>
      </w:r>
    </w:p>
    <w:p>
      <w:pPr>
        <w:widowControl/>
        <w:shd w:val="clear" w:color="auto" w:fill="FFFFFF"/>
        <w:ind w:firstLine="480"/>
        <w:rPr>
          <w:color w:val="000000"/>
          <w:kern w:val="0"/>
          <w:sz w:val="24"/>
        </w:rPr>
      </w:pPr>
      <w:r>
        <w:rPr>
          <w:color w:val="000000"/>
          <w:kern w:val="0"/>
          <w:sz w:val="24"/>
        </w:rPr>
        <w:t>“其他”指在个性化服务、开放式架构、大数据支撑、多渠道拓展等方面提供的创新功能或服务。</w:t>
      </w:r>
    </w:p>
    <w:p>
      <w:pPr>
        <w:rPr>
          <w:color w:val="000000"/>
        </w:rPr>
      </w:pPr>
    </w:p>
    <w:p/>
    <w:p>
      <w:pPr>
        <w:widowControl/>
        <w:shd w:val="clear" w:color="auto" w:fill="FFFFFF"/>
        <w:rPr>
          <w:color w:val="000000"/>
          <w:kern w:val="0"/>
          <w:sz w:val="20"/>
          <w:szCs w:val="20"/>
        </w:rPr>
      </w:pPr>
    </w:p>
    <w:p>
      <w:pPr>
        <w:widowControl/>
        <w:shd w:val="clear" w:color="auto" w:fill="FFFFFF"/>
        <w:rPr>
          <w:color w:val="000000" w:themeColor="text1"/>
          <w:kern w:val="0"/>
          <w:sz w:val="20"/>
          <w:szCs w:val="2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DB"/>
    <w:rsid w:val="0001358B"/>
    <w:rsid w:val="0005104C"/>
    <w:rsid w:val="00062924"/>
    <w:rsid w:val="000D4CDB"/>
    <w:rsid w:val="000F6B9B"/>
    <w:rsid w:val="001160D4"/>
    <w:rsid w:val="001F2CEA"/>
    <w:rsid w:val="001F3C04"/>
    <w:rsid w:val="001F780A"/>
    <w:rsid w:val="00200061"/>
    <w:rsid w:val="002074E1"/>
    <w:rsid w:val="00234481"/>
    <w:rsid w:val="002F5FFF"/>
    <w:rsid w:val="003249D6"/>
    <w:rsid w:val="00395C11"/>
    <w:rsid w:val="003B6626"/>
    <w:rsid w:val="003C0D06"/>
    <w:rsid w:val="003D518D"/>
    <w:rsid w:val="003F7622"/>
    <w:rsid w:val="00411EDD"/>
    <w:rsid w:val="0041361A"/>
    <w:rsid w:val="004151CC"/>
    <w:rsid w:val="0043674E"/>
    <w:rsid w:val="00445862"/>
    <w:rsid w:val="004F1523"/>
    <w:rsid w:val="00522AF3"/>
    <w:rsid w:val="00523FAF"/>
    <w:rsid w:val="005B1092"/>
    <w:rsid w:val="005C4C63"/>
    <w:rsid w:val="005C55D0"/>
    <w:rsid w:val="005D3D38"/>
    <w:rsid w:val="005D4FDD"/>
    <w:rsid w:val="00610451"/>
    <w:rsid w:val="00684054"/>
    <w:rsid w:val="00684087"/>
    <w:rsid w:val="006E57DF"/>
    <w:rsid w:val="006E65B4"/>
    <w:rsid w:val="0072187B"/>
    <w:rsid w:val="00733DD7"/>
    <w:rsid w:val="007440E4"/>
    <w:rsid w:val="00752B26"/>
    <w:rsid w:val="00775E8F"/>
    <w:rsid w:val="007A290A"/>
    <w:rsid w:val="007A2EC3"/>
    <w:rsid w:val="007A4CAF"/>
    <w:rsid w:val="007B1CB4"/>
    <w:rsid w:val="007B48DD"/>
    <w:rsid w:val="007D3206"/>
    <w:rsid w:val="00832AE3"/>
    <w:rsid w:val="00870932"/>
    <w:rsid w:val="008D48F4"/>
    <w:rsid w:val="008E015A"/>
    <w:rsid w:val="0091059D"/>
    <w:rsid w:val="00920580"/>
    <w:rsid w:val="00965DD2"/>
    <w:rsid w:val="00965F4F"/>
    <w:rsid w:val="00A25DC2"/>
    <w:rsid w:val="00A36B1B"/>
    <w:rsid w:val="00A70B06"/>
    <w:rsid w:val="00A82426"/>
    <w:rsid w:val="00AB046C"/>
    <w:rsid w:val="00AC4F2B"/>
    <w:rsid w:val="00AE3389"/>
    <w:rsid w:val="00AE7D91"/>
    <w:rsid w:val="00B0641A"/>
    <w:rsid w:val="00B375C9"/>
    <w:rsid w:val="00B47332"/>
    <w:rsid w:val="00B87600"/>
    <w:rsid w:val="00BA3152"/>
    <w:rsid w:val="00BB4961"/>
    <w:rsid w:val="00BC13A1"/>
    <w:rsid w:val="00BC25D9"/>
    <w:rsid w:val="00BD1190"/>
    <w:rsid w:val="00BE4288"/>
    <w:rsid w:val="00C025DF"/>
    <w:rsid w:val="00C17AF2"/>
    <w:rsid w:val="00C20472"/>
    <w:rsid w:val="00C45312"/>
    <w:rsid w:val="00C632E2"/>
    <w:rsid w:val="00C6736C"/>
    <w:rsid w:val="00C67AB6"/>
    <w:rsid w:val="00C67BBB"/>
    <w:rsid w:val="00C85588"/>
    <w:rsid w:val="00C90069"/>
    <w:rsid w:val="00CA11BE"/>
    <w:rsid w:val="00CB6C87"/>
    <w:rsid w:val="00CC5416"/>
    <w:rsid w:val="00CD689C"/>
    <w:rsid w:val="00D02B3F"/>
    <w:rsid w:val="00D405C4"/>
    <w:rsid w:val="00D40CE2"/>
    <w:rsid w:val="00D6464F"/>
    <w:rsid w:val="00DA0E9C"/>
    <w:rsid w:val="00DA2B32"/>
    <w:rsid w:val="00DC7641"/>
    <w:rsid w:val="00DD6FD5"/>
    <w:rsid w:val="00DF66DE"/>
    <w:rsid w:val="00E03F53"/>
    <w:rsid w:val="00E04756"/>
    <w:rsid w:val="00E1439D"/>
    <w:rsid w:val="00E27995"/>
    <w:rsid w:val="00E57782"/>
    <w:rsid w:val="00EA71F2"/>
    <w:rsid w:val="00EB0E37"/>
    <w:rsid w:val="00EE153E"/>
    <w:rsid w:val="00EF039C"/>
    <w:rsid w:val="00F15D1A"/>
    <w:rsid w:val="00F332B4"/>
    <w:rsid w:val="00F60BCF"/>
    <w:rsid w:val="00F8020E"/>
    <w:rsid w:val="00F878AF"/>
    <w:rsid w:val="00F94927"/>
    <w:rsid w:val="00FD46EB"/>
    <w:rsid w:val="00FD5F4A"/>
    <w:rsid w:val="7F3F5958"/>
    <w:rsid w:val="7FF7F6D3"/>
    <w:rsid w:val="AADC9AEA"/>
    <w:rsid w:val="BFCF041F"/>
    <w:rsid w:val="FFFB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687</Words>
  <Characters>3918</Characters>
  <Lines>32</Lines>
  <Paragraphs>9</Paragraphs>
  <TotalTime>535</TotalTime>
  <ScaleCrop>false</ScaleCrop>
  <LinksUpToDate>false</LinksUpToDate>
  <CharactersWithSpaces>4596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2020-12-18T22:48:00Z</dcterms:created>
  <dc:creator>深圳海事局</dc:creator>
  <cp:lastModifiedBy>yedongmei</cp:lastModifiedBy>
  <cp:lastPrinted>2023-12-21T11:11:00Z</cp:lastPrinted>
  <dcterms:modified xsi:type="dcterms:W3CDTF">2025-01-06T10:36:41Z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