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after="0" w:line="700" w:lineRule="exact"/>
        <w:outlineLvl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关于《航道运行管理规定》</w:t>
      </w:r>
    </w:p>
    <w:p>
      <w:pPr>
        <w:pStyle w:val="9"/>
        <w:spacing w:before="0" w:after="0" w:line="700" w:lineRule="exact"/>
        <w:outlineLvl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（征求意见稿）的起草说明</w:t>
      </w:r>
    </w:p>
    <w:p>
      <w:pPr>
        <w:ind w:firstLine="0" w:firstLineChars="0"/>
        <w:jc w:val="center"/>
        <w:rPr>
          <w:rFonts w:hint="eastAsia" w:ascii="楷体_GB2312" w:hAnsi="楷体_GB2312" w:eastAsia="楷体_GB2312" w:cs="楷体_GB2312"/>
        </w:rPr>
      </w:pPr>
      <w:bookmarkStart w:id="1" w:name="_GoBack"/>
      <w:bookmarkEnd w:id="1"/>
    </w:p>
    <w:p>
      <w:pPr>
        <w:pStyle w:val="3"/>
        <w:rPr>
          <w:rFonts w:hint="eastAsia" w:ascii="黑体" w:hAnsi="黑体" w:eastAsia="黑体" w:cs="黑体"/>
          <w:bCs w:val="0"/>
        </w:rPr>
      </w:pPr>
      <w:r>
        <w:rPr>
          <w:rFonts w:hint="eastAsia" w:ascii="黑体" w:hAnsi="黑体" w:eastAsia="黑体" w:cs="黑体"/>
          <w:bCs w:val="0"/>
        </w:rPr>
        <w:t>一、起草背景</w:t>
      </w:r>
    </w:p>
    <w:p>
      <w:r>
        <w:rPr>
          <w:rFonts w:hint="eastAsia"/>
        </w:rPr>
        <w:t>中央财经委第四次会议强调，要优化主干线大通道，打通堵点卡点。一直以来，我部高度重视保通保畅工作，着力畅通交通大动脉和物流微循环，服务支撑区域经济社会发展、国家重大战略实施和国际国内双循环格局构建。航道是水运发展的重要基础和经济社会发展的重要战略资源，其安全畅通稳定运行意义重大。</w:t>
      </w:r>
    </w:p>
    <w:p>
      <w:pPr>
        <w:ind w:firstLine="643"/>
        <w:rPr>
          <w:rFonts w:hint="eastAsia"/>
        </w:rPr>
      </w:pPr>
      <w:r>
        <w:rPr>
          <w:rFonts w:hint="eastAsia"/>
        </w:rPr>
        <w:t>《航道法》实施以来，配套法规体系不断健全和完善。目前已出台《航道建设工程管理规定》《航道养护管理规定》《通航建筑物运行管理办法》《航道通航条件影响评价审核管理办法》等部门规章，正在制定《航道保护范围划定管理办法》。《航道运行管理规定》（以下简称“《规定》”）出台可补齐“建管养运”短板、完善法规体系，有力保障航道安全畅通，有力支撑航运发展和交通强国建设。</w:t>
      </w:r>
    </w:p>
    <w:p>
      <w:pPr>
        <w:ind w:firstLine="643"/>
        <w:rPr>
          <w:rFonts w:hint="eastAsia"/>
        </w:rPr>
      </w:pPr>
      <w:r>
        <w:rPr>
          <w:rFonts w:hint="eastAsia"/>
          <w:b w:val="0"/>
          <w:bCs w:val="0"/>
        </w:rPr>
        <w:t>《规定》出台后，航道建管养运的部门规章体系已基本完整，1991年印发的《航道管理条例实施细则》（以下简称《细则》）需规范和调整的事项已全部覆盖。结合《航道管理条例》较多内容与《航道法》不一致、亟需修改调整，以及《细则》多数条文已不符合现行管理要求、个别条款不符合新修订的《行政复议法》要求等情况，拟同步废止《细则》。</w:t>
      </w:r>
    </w:p>
    <w:p>
      <w:pPr>
        <w:pStyle w:val="3"/>
        <w:rPr>
          <w:rFonts w:hint="eastAsia" w:ascii="黑体" w:hAnsi="黑体" w:eastAsia="黑体" w:cs="黑体"/>
          <w:bCs w:val="0"/>
        </w:rPr>
      </w:pPr>
      <w:r>
        <w:rPr>
          <w:rFonts w:hint="eastAsia" w:ascii="黑体" w:hAnsi="黑体" w:eastAsia="黑体" w:cs="黑体"/>
          <w:bCs w:val="0"/>
        </w:rPr>
        <w:t>二、起草过程</w:t>
      </w:r>
    </w:p>
    <w:p>
      <w:r>
        <w:rPr>
          <w:rFonts w:hint="eastAsia"/>
        </w:rPr>
        <w:t>2024年5月，交通运输部水运局启动了《规定》编制工作，成立了以部水运院、中国水运建设协会航道分会、大连海事大学等作为技术支撑单位的编写组。6-7月，对各省区市、长航局、珠航局等单位开展了书面调研。此后，经封闭起草、专家咨询、补充调研、水运局专题研究修改完善后形成了《规定》（征求意见稿）。</w:t>
      </w:r>
    </w:p>
    <w:p>
      <w:pPr>
        <w:pStyle w:val="3"/>
        <w:ind w:firstLine="960" w:firstLineChars="300"/>
        <w:rPr>
          <w:rFonts w:hint="eastAsia" w:ascii="黑体" w:hAnsi="黑体" w:eastAsia="黑体" w:cs="黑体"/>
          <w:bCs w:val="0"/>
        </w:rPr>
      </w:pPr>
      <w:r>
        <w:rPr>
          <w:rFonts w:hint="eastAsia" w:ascii="黑体" w:hAnsi="黑体" w:eastAsia="黑体" w:cs="黑体"/>
          <w:bCs w:val="0"/>
        </w:rPr>
        <w:t>三、主要内容</w:t>
      </w:r>
    </w:p>
    <w:p>
      <w:r>
        <w:rPr>
          <w:rFonts w:hint="eastAsia"/>
        </w:rPr>
        <w:t>《规定》（征求意见稿）分为总则、运行监测、协调调度、预警与应急、信息服务、监督检查及附则，共七章3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条。</w:t>
      </w:r>
    </w:p>
    <w:p>
      <w:r>
        <w:rPr>
          <w:rFonts w:hint="eastAsia"/>
        </w:rPr>
        <w:t>第一章总则共6条，对本规定的制定目的及依据、适用范围、航道运行的概念和内涵、职责与权限划分、运行管理工作原则及要求、要素与制度保障等作出了规定。</w:t>
      </w:r>
    </w:p>
    <w:p>
      <w:r>
        <w:rPr>
          <w:rFonts w:hint="eastAsia"/>
        </w:rPr>
        <w:t>第二章运行监测共7条，对运行监测设施布局方案、设施建设、监测内容和频次及数据使用要求等方面进行了明确，并对监测数据的统计分析、评估和值班值守提出具体要求。</w:t>
      </w:r>
    </w:p>
    <w:p>
      <w:r>
        <w:rPr>
          <w:rFonts w:hint="eastAsia"/>
        </w:rPr>
        <w:t>第三章协调调度共4条，提出</w:t>
      </w:r>
      <w:r>
        <w:rPr>
          <w:rFonts w:hint="eastAsia"/>
          <w:lang w:eastAsia="zh-CN"/>
        </w:rPr>
        <w:t>相关交通运输管理部门</w:t>
      </w:r>
      <w:r>
        <w:rPr>
          <w:rFonts w:hint="eastAsia"/>
        </w:rPr>
        <w:t>关于协调调度的总体要求，并细化明确了区域协调、保通保畅调度、航运用水协调等具体要求。</w:t>
      </w:r>
    </w:p>
    <w:p>
      <w:r>
        <w:rPr>
          <w:rFonts w:hint="eastAsia"/>
        </w:rPr>
        <w:t>第四章预警与应急共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条，对总体要求、</w:t>
      </w:r>
      <w:r>
        <w:rPr>
          <w:rFonts w:hint="eastAsia"/>
          <w:lang w:eastAsia="zh-CN"/>
        </w:rPr>
        <w:t>应急力量、</w:t>
      </w:r>
      <w:r>
        <w:rPr>
          <w:rFonts w:hint="eastAsia"/>
        </w:rPr>
        <w:t>监测预警、信息报送、</w:t>
      </w:r>
      <w:bookmarkStart w:id="0" w:name="_Hlk200984967"/>
      <w:r>
        <w:rPr>
          <w:rFonts w:hint="eastAsia"/>
        </w:rPr>
        <w:t>运行突发事件</w:t>
      </w:r>
      <w:bookmarkEnd w:id="0"/>
      <w:r>
        <w:rPr>
          <w:rFonts w:hint="eastAsia"/>
        </w:rPr>
        <w:t>处置和事后评估提出要求，并明确了航道运行突发事件。规定了信息报送与《航道应急事项报告管理办法》应做好衔接。</w:t>
      </w:r>
    </w:p>
    <w:p>
      <w:r>
        <w:rPr>
          <w:rFonts w:hint="eastAsia"/>
        </w:rPr>
        <w:t>第五章信息服务共5条，对航道信息服务的总体要求、信息发布、电子航道图应用、共享信息的发布、信息服务质量管理等事项进行了规定，注重整个航道运行信息服务的闭环管理与持续提升。</w:t>
      </w:r>
    </w:p>
    <w:p>
      <w:r>
        <w:rPr>
          <w:rFonts w:hint="eastAsia"/>
        </w:rPr>
        <w:t>第六章监督检查共4条，对监督管理手段、被检查人义务、整改要求，以及迟报、漏报、谎报、瞒报航道运行突发事件的处罚作出规定。</w:t>
      </w:r>
    </w:p>
    <w:p>
      <w:r>
        <w:rPr>
          <w:rFonts w:hint="eastAsia"/>
        </w:rPr>
        <w:t>第七章附则共4条，对专用航道管理、界河管理进行了特别规定，说明了通航建筑物运行管理要求，并规定了实施时间。</w:t>
      </w:r>
    </w:p>
    <w:p>
      <w:pPr>
        <w:pStyle w:val="3"/>
        <w:ind w:firstLine="960" w:firstLineChars="300"/>
        <w:rPr>
          <w:rFonts w:hint="eastAsia" w:ascii="黑体" w:hAnsi="黑体" w:eastAsia="黑体" w:cs="黑体"/>
          <w:bCs w:val="0"/>
        </w:rPr>
      </w:pPr>
      <w:r>
        <w:rPr>
          <w:rFonts w:hint="eastAsia" w:ascii="黑体" w:hAnsi="黑体" w:eastAsia="黑体" w:cs="黑体"/>
          <w:bCs w:val="0"/>
        </w:rPr>
        <w:t>四、</w:t>
      </w:r>
      <w:r>
        <w:rPr>
          <w:rFonts w:hint="eastAsia" w:ascii="黑体" w:hAnsi="黑体" w:eastAsia="黑体" w:cs="黑体"/>
          <w:bCs w:val="0"/>
          <w:szCs w:val="32"/>
        </w:rPr>
        <w:t>建立的主要制度</w:t>
      </w:r>
    </w:p>
    <w:p>
      <w:r>
        <w:rPr>
          <w:rFonts w:hint="eastAsia"/>
        </w:rPr>
        <w:t>规章结合近年来航道运行管理的经验和不足，建立了一系列的制度体系。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运行监测方面，对运行监测设施的布局方案、设施建设、监测内容、数据使用、与上级运行系统之间的数据交换、航道值班值守等方面提出了系统化的要求。明确负责</w:t>
      </w:r>
      <w:r>
        <w:rPr>
          <w:rFonts w:hint="eastAsia"/>
          <w:lang w:eastAsia="zh-CN"/>
        </w:rPr>
        <w:t>相关交通运输管理部门</w:t>
      </w:r>
      <w:r>
        <w:rPr>
          <w:rFonts w:hint="eastAsia"/>
        </w:rPr>
        <w:t>应当逐步建立智能感知、上下衔接、区域联动的航道运行监测系统，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航道运行养护单位应当按照相关技术标准和布局方案建设监测设施，新建和改扩建航道工程应同步建设涉及航道运行安全的监测设施等。</w:t>
      </w:r>
    </w:p>
    <w:p>
      <w:r>
        <w:rPr>
          <w:rFonts w:hint="eastAsia"/>
        </w:rPr>
        <w:t>协调调度方面，对同一航道不同辖区间航道信息服务、上下游航道和干支航道养护标准衔接、航道网整体协调和联动、政策制度协同、突发事件处置等工作的协调衔接，保通保畅与相关部门的协调联动，航运用水保障协调等提出了要求。</w:t>
      </w:r>
    </w:p>
    <w:p>
      <w:r>
        <w:rPr>
          <w:rFonts w:hint="eastAsia"/>
        </w:rPr>
        <w:t>预警与应急方面，对监测预警、</w:t>
      </w:r>
      <w:r>
        <w:rPr>
          <w:rFonts w:hint="eastAsia"/>
          <w:lang w:eastAsia="zh-CN"/>
        </w:rPr>
        <w:t>预警力量、</w:t>
      </w:r>
      <w:r>
        <w:rPr>
          <w:rFonts w:hint="eastAsia"/>
        </w:rPr>
        <w:t>信息报送、突发事件处置、事后评估等提出了要求。</w:t>
      </w:r>
    </w:p>
    <w:p>
      <w:r>
        <w:rPr>
          <w:rFonts w:hint="eastAsia"/>
        </w:rPr>
        <w:t>信息服务方面，对航道公共信息发布、电子航道图应用、共享信息的发布、信息服务质量管理等提出了要求。</w:t>
      </w: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1647D"/>
    <w:multiLevelType w:val="multilevel"/>
    <w:tmpl w:val="2771647D"/>
    <w:lvl w:ilvl="0" w:tentative="0">
      <w:start w:val="1"/>
      <w:numFmt w:val="decimal"/>
      <w:pStyle w:val="25"/>
      <w:suff w:val="space"/>
      <w:lvlText w:val="%1.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ODVlOTU1MzliYjQ0ODVmZTQ0NjQyZGRlOWIzNDYifQ=="/>
  </w:docVars>
  <w:rsids>
    <w:rsidRoot w:val="0041781C"/>
    <w:rsid w:val="00004EFF"/>
    <w:rsid w:val="00011553"/>
    <w:rsid w:val="000142AC"/>
    <w:rsid w:val="000179C4"/>
    <w:rsid w:val="000232D3"/>
    <w:rsid w:val="00024D7A"/>
    <w:rsid w:val="000252DC"/>
    <w:rsid w:val="0002705F"/>
    <w:rsid w:val="00030DBA"/>
    <w:rsid w:val="000338E1"/>
    <w:rsid w:val="00035B7A"/>
    <w:rsid w:val="000361C5"/>
    <w:rsid w:val="00041E78"/>
    <w:rsid w:val="000436E3"/>
    <w:rsid w:val="00045655"/>
    <w:rsid w:val="00050DF7"/>
    <w:rsid w:val="000519FD"/>
    <w:rsid w:val="00052110"/>
    <w:rsid w:val="00052752"/>
    <w:rsid w:val="00052D32"/>
    <w:rsid w:val="00056A6E"/>
    <w:rsid w:val="0005790A"/>
    <w:rsid w:val="0006164B"/>
    <w:rsid w:val="00062ED5"/>
    <w:rsid w:val="0006360C"/>
    <w:rsid w:val="00066631"/>
    <w:rsid w:val="000672E7"/>
    <w:rsid w:val="00071792"/>
    <w:rsid w:val="0007180C"/>
    <w:rsid w:val="0007379C"/>
    <w:rsid w:val="0007699C"/>
    <w:rsid w:val="00080F68"/>
    <w:rsid w:val="00081F19"/>
    <w:rsid w:val="000823B7"/>
    <w:rsid w:val="00083235"/>
    <w:rsid w:val="00083DC9"/>
    <w:rsid w:val="00083E9F"/>
    <w:rsid w:val="0008442D"/>
    <w:rsid w:val="00084AF6"/>
    <w:rsid w:val="0008700E"/>
    <w:rsid w:val="00087304"/>
    <w:rsid w:val="0009311A"/>
    <w:rsid w:val="000932FD"/>
    <w:rsid w:val="0009332C"/>
    <w:rsid w:val="00093D58"/>
    <w:rsid w:val="0009477B"/>
    <w:rsid w:val="000A140B"/>
    <w:rsid w:val="000A19C8"/>
    <w:rsid w:val="000A36FD"/>
    <w:rsid w:val="000A563B"/>
    <w:rsid w:val="000A595B"/>
    <w:rsid w:val="000A6341"/>
    <w:rsid w:val="000B2926"/>
    <w:rsid w:val="000B3DB6"/>
    <w:rsid w:val="000B527F"/>
    <w:rsid w:val="000B6F11"/>
    <w:rsid w:val="000B6FC7"/>
    <w:rsid w:val="000C5CA8"/>
    <w:rsid w:val="000D022A"/>
    <w:rsid w:val="000D02DA"/>
    <w:rsid w:val="000D2F3D"/>
    <w:rsid w:val="000D65C1"/>
    <w:rsid w:val="000D6A19"/>
    <w:rsid w:val="000D72ED"/>
    <w:rsid w:val="000E1BAB"/>
    <w:rsid w:val="000E43F1"/>
    <w:rsid w:val="000E4A7F"/>
    <w:rsid w:val="000E6B7F"/>
    <w:rsid w:val="000E7A40"/>
    <w:rsid w:val="000F2FDF"/>
    <w:rsid w:val="000F36E0"/>
    <w:rsid w:val="000F3996"/>
    <w:rsid w:val="000F3C1C"/>
    <w:rsid w:val="000F46E3"/>
    <w:rsid w:val="000F498A"/>
    <w:rsid w:val="000F4FEA"/>
    <w:rsid w:val="0010043C"/>
    <w:rsid w:val="00100B2A"/>
    <w:rsid w:val="00100BB1"/>
    <w:rsid w:val="00100CF8"/>
    <w:rsid w:val="00101C32"/>
    <w:rsid w:val="00103500"/>
    <w:rsid w:val="00110D9E"/>
    <w:rsid w:val="00115CC8"/>
    <w:rsid w:val="00117FE1"/>
    <w:rsid w:val="00120A80"/>
    <w:rsid w:val="00120C7D"/>
    <w:rsid w:val="00121DFC"/>
    <w:rsid w:val="00121F2D"/>
    <w:rsid w:val="00124B34"/>
    <w:rsid w:val="0012553D"/>
    <w:rsid w:val="00131807"/>
    <w:rsid w:val="00133B88"/>
    <w:rsid w:val="00133D43"/>
    <w:rsid w:val="00135D3A"/>
    <w:rsid w:val="0014130F"/>
    <w:rsid w:val="001424DD"/>
    <w:rsid w:val="00143B75"/>
    <w:rsid w:val="0014594B"/>
    <w:rsid w:val="001466E7"/>
    <w:rsid w:val="001468A7"/>
    <w:rsid w:val="001600D6"/>
    <w:rsid w:val="00162669"/>
    <w:rsid w:val="00162FD6"/>
    <w:rsid w:val="00164F16"/>
    <w:rsid w:val="00165FD8"/>
    <w:rsid w:val="0017281B"/>
    <w:rsid w:val="00175683"/>
    <w:rsid w:val="00176438"/>
    <w:rsid w:val="001831C3"/>
    <w:rsid w:val="001850C9"/>
    <w:rsid w:val="00187EFC"/>
    <w:rsid w:val="001907A2"/>
    <w:rsid w:val="00191171"/>
    <w:rsid w:val="0019231E"/>
    <w:rsid w:val="001957C0"/>
    <w:rsid w:val="001A3500"/>
    <w:rsid w:val="001A72D1"/>
    <w:rsid w:val="001B0533"/>
    <w:rsid w:val="001B1FA6"/>
    <w:rsid w:val="001B25C7"/>
    <w:rsid w:val="001B46A9"/>
    <w:rsid w:val="001B4D04"/>
    <w:rsid w:val="001B60FB"/>
    <w:rsid w:val="001B68DA"/>
    <w:rsid w:val="001C3188"/>
    <w:rsid w:val="001C38F8"/>
    <w:rsid w:val="001C46A7"/>
    <w:rsid w:val="001C571D"/>
    <w:rsid w:val="001D161F"/>
    <w:rsid w:val="001D546F"/>
    <w:rsid w:val="001D64F9"/>
    <w:rsid w:val="001E171B"/>
    <w:rsid w:val="001E201A"/>
    <w:rsid w:val="001E2FFE"/>
    <w:rsid w:val="001E60D0"/>
    <w:rsid w:val="001E7055"/>
    <w:rsid w:val="001E713A"/>
    <w:rsid w:val="001F27AB"/>
    <w:rsid w:val="001F3ACC"/>
    <w:rsid w:val="001F501A"/>
    <w:rsid w:val="001F6371"/>
    <w:rsid w:val="001F753B"/>
    <w:rsid w:val="002007A0"/>
    <w:rsid w:val="00201BFB"/>
    <w:rsid w:val="00202DBD"/>
    <w:rsid w:val="00204BE0"/>
    <w:rsid w:val="00210254"/>
    <w:rsid w:val="0021078A"/>
    <w:rsid w:val="00210A08"/>
    <w:rsid w:val="00213B22"/>
    <w:rsid w:val="00214B54"/>
    <w:rsid w:val="00216D5A"/>
    <w:rsid w:val="00220B36"/>
    <w:rsid w:val="002215AB"/>
    <w:rsid w:val="00227A69"/>
    <w:rsid w:val="002305A3"/>
    <w:rsid w:val="002342FC"/>
    <w:rsid w:val="00234E81"/>
    <w:rsid w:val="00235CE4"/>
    <w:rsid w:val="002373F5"/>
    <w:rsid w:val="002408F0"/>
    <w:rsid w:val="002415BA"/>
    <w:rsid w:val="0024227D"/>
    <w:rsid w:val="00242838"/>
    <w:rsid w:val="00242BFB"/>
    <w:rsid w:val="00243EDE"/>
    <w:rsid w:val="002475EF"/>
    <w:rsid w:val="00250CA4"/>
    <w:rsid w:val="0025429E"/>
    <w:rsid w:val="00256417"/>
    <w:rsid w:val="002576CA"/>
    <w:rsid w:val="002603B9"/>
    <w:rsid w:val="00267323"/>
    <w:rsid w:val="00270990"/>
    <w:rsid w:val="00270AD3"/>
    <w:rsid w:val="00272AFE"/>
    <w:rsid w:val="00275C78"/>
    <w:rsid w:val="00275E01"/>
    <w:rsid w:val="0028473C"/>
    <w:rsid w:val="00284C0D"/>
    <w:rsid w:val="00290903"/>
    <w:rsid w:val="002924FE"/>
    <w:rsid w:val="00292565"/>
    <w:rsid w:val="002934B6"/>
    <w:rsid w:val="00294B7A"/>
    <w:rsid w:val="00295474"/>
    <w:rsid w:val="00297ED0"/>
    <w:rsid w:val="002A0303"/>
    <w:rsid w:val="002A1D96"/>
    <w:rsid w:val="002A43B0"/>
    <w:rsid w:val="002A50FD"/>
    <w:rsid w:val="002B306A"/>
    <w:rsid w:val="002B3557"/>
    <w:rsid w:val="002B5EA3"/>
    <w:rsid w:val="002B617D"/>
    <w:rsid w:val="002B63F9"/>
    <w:rsid w:val="002B719D"/>
    <w:rsid w:val="002C3495"/>
    <w:rsid w:val="002C35B5"/>
    <w:rsid w:val="002C3DEC"/>
    <w:rsid w:val="002C5D90"/>
    <w:rsid w:val="002C61D9"/>
    <w:rsid w:val="002C7FEA"/>
    <w:rsid w:val="002D3845"/>
    <w:rsid w:val="002D3D5D"/>
    <w:rsid w:val="002D54D6"/>
    <w:rsid w:val="002D65F6"/>
    <w:rsid w:val="002E2610"/>
    <w:rsid w:val="002E3960"/>
    <w:rsid w:val="002E3DD3"/>
    <w:rsid w:val="002E4C81"/>
    <w:rsid w:val="002E7427"/>
    <w:rsid w:val="002F0B7A"/>
    <w:rsid w:val="002F42BB"/>
    <w:rsid w:val="002F6E20"/>
    <w:rsid w:val="002F7627"/>
    <w:rsid w:val="00301689"/>
    <w:rsid w:val="00301F62"/>
    <w:rsid w:val="00311A44"/>
    <w:rsid w:val="0031278D"/>
    <w:rsid w:val="003129B5"/>
    <w:rsid w:val="00314FD8"/>
    <w:rsid w:val="003162F2"/>
    <w:rsid w:val="0031721E"/>
    <w:rsid w:val="00317712"/>
    <w:rsid w:val="00323208"/>
    <w:rsid w:val="0032612A"/>
    <w:rsid w:val="0032640A"/>
    <w:rsid w:val="00330745"/>
    <w:rsid w:val="00331761"/>
    <w:rsid w:val="0033368E"/>
    <w:rsid w:val="003356EE"/>
    <w:rsid w:val="00340F88"/>
    <w:rsid w:val="003460C8"/>
    <w:rsid w:val="003469F1"/>
    <w:rsid w:val="003474C7"/>
    <w:rsid w:val="00353C24"/>
    <w:rsid w:val="003555E8"/>
    <w:rsid w:val="003562EA"/>
    <w:rsid w:val="003570F2"/>
    <w:rsid w:val="00357197"/>
    <w:rsid w:val="0036026F"/>
    <w:rsid w:val="003610A8"/>
    <w:rsid w:val="003610B4"/>
    <w:rsid w:val="0036110B"/>
    <w:rsid w:val="0036350E"/>
    <w:rsid w:val="00373250"/>
    <w:rsid w:val="003737D1"/>
    <w:rsid w:val="00375CF9"/>
    <w:rsid w:val="003777E4"/>
    <w:rsid w:val="0038188D"/>
    <w:rsid w:val="00383A32"/>
    <w:rsid w:val="00383F29"/>
    <w:rsid w:val="00385452"/>
    <w:rsid w:val="00387EF2"/>
    <w:rsid w:val="003969C4"/>
    <w:rsid w:val="003A0D50"/>
    <w:rsid w:val="003A4FF2"/>
    <w:rsid w:val="003A7685"/>
    <w:rsid w:val="003B0F99"/>
    <w:rsid w:val="003B132D"/>
    <w:rsid w:val="003B303F"/>
    <w:rsid w:val="003B306C"/>
    <w:rsid w:val="003B380B"/>
    <w:rsid w:val="003B3B9B"/>
    <w:rsid w:val="003B61C9"/>
    <w:rsid w:val="003B636D"/>
    <w:rsid w:val="003C4178"/>
    <w:rsid w:val="003C50E4"/>
    <w:rsid w:val="003D0E7E"/>
    <w:rsid w:val="003D1626"/>
    <w:rsid w:val="003D5FB6"/>
    <w:rsid w:val="003D6AB5"/>
    <w:rsid w:val="003E3189"/>
    <w:rsid w:val="003E4265"/>
    <w:rsid w:val="003E58D2"/>
    <w:rsid w:val="003E68CB"/>
    <w:rsid w:val="003E7866"/>
    <w:rsid w:val="003E7D02"/>
    <w:rsid w:val="003F3256"/>
    <w:rsid w:val="00400777"/>
    <w:rsid w:val="004036DC"/>
    <w:rsid w:val="004074D1"/>
    <w:rsid w:val="00407552"/>
    <w:rsid w:val="00412153"/>
    <w:rsid w:val="0041481A"/>
    <w:rsid w:val="0041781C"/>
    <w:rsid w:val="004220A5"/>
    <w:rsid w:val="004247E9"/>
    <w:rsid w:val="00424CFE"/>
    <w:rsid w:val="004301D3"/>
    <w:rsid w:val="00430C5B"/>
    <w:rsid w:val="00432EB8"/>
    <w:rsid w:val="004378D3"/>
    <w:rsid w:val="004406C5"/>
    <w:rsid w:val="00443BB7"/>
    <w:rsid w:val="00444D9D"/>
    <w:rsid w:val="004500EA"/>
    <w:rsid w:val="0045076D"/>
    <w:rsid w:val="00451C95"/>
    <w:rsid w:val="004552BA"/>
    <w:rsid w:val="0045593F"/>
    <w:rsid w:val="00455A79"/>
    <w:rsid w:val="00455E0C"/>
    <w:rsid w:val="00462808"/>
    <w:rsid w:val="00463D67"/>
    <w:rsid w:val="00464222"/>
    <w:rsid w:val="00464EFC"/>
    <w:rsid w:val="0047091C"/>
    <w:rsid w:val="00471013"/>
    <w:rsid w:val="004759E5"/>
    <w:rsid w:val="0047673C"/>
    <w:rsid w:val="00477157"/>
    <w:rsid w:val="00477436"/>
    <w:rsid w:val="004776DF"/>
    <w:rsid w:val="00477DAB"/>
    <w:rsid w:val="00480265"/>
    <w:rsid w:val="00481E0A"/>
    <w:rsid w:val="004822C0"/>
    <w:rsid w:val="00482451"/>
    <w:rsid w:val="00484AB1"/>
    <w:rsid w:val="004851BA"/>
    <w:rsid w:val="00495330"/>
    <w:rsid w:val="00496B9D"/>
    <w:rsid w:val="00497845"/>
    <w:rsid w:val="004A0443"/>
    <w:rsid w:val="004A4243"/>
    <w:rsid w:val="004A5669"/>
    <w:rsid w:val="004A61F7"/>
    <w:rsid w:val="004A751B"/>
    <w:rsid w:val="004B1F4D"/>
    <w:rsid w:val="004B56F9"/>
    <w:rsid w:val="004B63A4"/>
    <w:rsid w:val="004C0AC0"/>
    <w:rsid w:val="004D0B03"/>
    <w:rsid w:val="004D43ED"/>
    <w:rsid w:val="004D54DF"/>
    <w:rsid w:val="004D7405"/>
    <w:rsid w:val="004E1202"/>
    <w:rsid w:val="004E418F"/>
    <w:rsid w:val="004E6AA3"/>
    <w:rsid w:val="004F1DF0"/>
    <w:rsid w:val="004F333A"/>
    <w:rsid w:val="00502152"/>
    <w:rsid w:val="00505BC6"/>
    <w:rsid w:val="00505CA4"/>
    <w:rsid w:val="00507E9A"/>
    <w:rsid w:val="00513EC1"/>
    <w:rsid w:val="0051462B"/>
    <w:rsid w:val="00526953"/>
    <w:rsid w:val="00526C15"/>
    <w:rsid w:val="00526F72"/>
    <w:rsid w:val="005274E3"/>
    <w:rsid w:val="005324F8"/>
    <w:rsid w:val="00532A4F"/>
    <w:rsid w:val="00532B05"/>
    <w:rsid w:val="00533255"/>
    <w:rsid w:val="00533B79"/>
    <w:rsid w:val="0054126A"/>
    <w:rsid w:val="005430E1"/>
    <w:rsid w:val="00544387"/>
    <w:rsid w:val="00551263"/>
    <w:rsid w:val="0055209F"/>
    <w:rsid w:val="00553A78"/>
    <w:rsid w:val="005561ED"/>
    <w:rsid w:val="00556BD2"/>
    <w:rsid w:val="005572C1"/>
    <w:rsid w:val="00562AAF"/>
    <w:rsid w:val="00562FA0"/>
    <w:rsid w:val="005668D5"/>
    <w:rsid w:val="005703E3"/>
    <w:rsid w:val="00573494"/>
    <w:rsid w:val="005738AD"/>
    <w:rsid w:val="00573C03"/>
    <w:rsid w:val="00573EB2"/>
    <w:rsid w:val="0057482F"/>
    <w:rsid w:val="00575A54"/>
    <w:rsid w:val="00575AC7"/>
    <w:rsid w:val="00575E02"/>
    <w:rsid w:val="00576387"/>
    <w:rsid w:val="00583D9A"/>
    <w:rsid w:val="00585498"/>
    <w:rsid w:val="00586C82"/>
    <w:rsid w:val="0059131F"/>
    <w:rsid w:val="00592CEE"/>
    <w:rsid w:val="005943A0"/>
    <w:rsid w:val="00595162"/>
    <w:rsid w:val="0059748E"/>
    <w:rsid w:val="005A2602"/>
    <w:rsid w:val="005A4E64"/>
    <w:rsid w:val="005A6CB0"/>
    <w:rsid w:val="005A71A9"/>
    <w:rsid w:val="005B1452"/>
    <w:rsid w:val="005B375B"/>
    <w:rsid w:val="005B3D81"/>
    <w:rsid w:val="005B4D63"/>
    <w:rsid w:val="005B5839"/>
    <w:rsid w:val="005B66EF"/>
    <w:rsid w:val="005C004C"/>
    <w:rsid w:val="005C1D9A"/>
    <w:rsid w:val="005C246E"/>
    <w:rsid w:val="005C2D66"/>
    <w:rsid w:val="005C319D"/>
    <w:rsid w:val="005C42FC"/>
    <w:rsid w:val="005D1059"/>
    <w:rsid w:val="005D19A1"/>
    <w:rsid w:val="005D3883"/>
    <w:rsid w:val="005D7779"/>
    <w:rsid w:val="005E0395"/>
    <w:rsid w:val="005E0D63"/>
    <w:rsid w:val="005E114A"/>
    <w:rsid w:val="005E2142"/>
    <w:rsid w:val="005E2C9D"/>
    <w:rsid w:val="005E4580"/>
    <w:rsid w:val="005E4DE5"/>
    <w:rsid w:val="005F3ECE"/>
    <w:rsid w:val="005F64F8"/>
    <w:rsid w:val="00602F51"/>
    <w:rsid w:val="00611E33"/>
    <w:rsid w:val="00616B8F"/>
    <w:rsid w:val="00621D37"/>
    <w:rsid w:val="00626CBB"/>
    <w:rsid w:val="00642F37"/>
    <w:rsid w:val="00643634"/>
    <w:rsid w:val="00650537"/>
    <w:rsid w:val="00650B37"/>
    <w:rsid w:val="006512AB"/>
    <w:rsid w:val="0065219B"/>
    <w:rsid w:val="00652DDD"/>
    <w:rsid w:val="00654910"/>
    <w:rsid w:val="00662B54"/>
    <w:rsid w:val="00662E81"/>
    <w:rsid w:val="00662FD7"/>
    <w:rsid w:val="006672D5"/>
    <w:rsid w:val="00667767"/>
    <w:rsid w:val="006700A2"/>
    <w:rsid w:val="00670718"/>
    <w:rsid w:val="00670CB9"/>
    <w:rsid w:val="00670EA5"/>
    <w:rsid w:val="006730E1"/>
    <w:rsid w:val="00681697"/>
    <w:rsid w:val="00681F21"/>
    <w:rsid w:val="0068433C"/>
    <w:rsid w:val="006870D3"/>
    <w:rsid w:val="0068738B"/>
    <w:rsid w:val="006878FE"/>
    <w:rsid w:val="00690DE3"/>
    <w:rsid w:val="0069148E"/>
    <w:rsid w:val="0069441E"/>
    <w:rsid w:val="00695307"/>
    <w:rsid w:val="006A0EE7"/>
    <w:rsid w:val="006A23F0"/>
    <w:rsid w:val="006A47A4"/>
    <w:rsid w:val="006A4E4D"/>
    <w:rsid w:val="006A64BC"/>
    <w:rsid w:val="006A78D7"/>
    <w:rsid w:val="006A7998"/>
    <w:rsid w:val="006B1B2C"/>
    <w:rsid w:val="006B1B4C"/>
    <w:rsid w:val="006B2081"/>
    <w:rsid w:val="006B5340"/>
    <w:rsid w:val="006B6EC6"/>
    <w:rsid w:val="006B6F3F"/>
    <w:rsid w:val="006C04A5"/>
    <w:rsid w:val="006C05BB"/>
    <w:rsid w:val="006C2C96"/>
    <w:rsid w:val="006C4C66"/>
    <w:rsid w:val="006C7F04"/>
    <w:rsid w:val="006D13D1"/>
    <w:rsid w:val="006D198B"/>
    <w:rsid w:val="006D2540"/>
    <w:rsid w:val="006E0910"/>
    <w:rsid w:val="006E1C3C"/>
    <w:rsid w:val="006E7618"/>
    <w:rsid w:val="006F0A2D"/>
    <w:rsid w:val="006F0C5B"/>
    <w:rsid w:val="006F2980"/>
    <w:rsid w:val="006F3169"/>
    <w:rsid w:val="006F534F"/>
    <w:rsid w:val="00701002"/>
    <w:rsid w:val="007013F7"/>
    <w:rsid w:val="007110F1"/>
    <w:rsid w:val="007126B2"/>
    <w:rsid w:val="00712F3C"/>
    <w:rsid w:val="00725748"/>
    <w:rsid w:val="00725F05"/>
    <w:rsid w:val="0073270C"/>
    <w:rsid w:val="00732B5A"/>
    <w:rsid w:val="00741E34"/>
    <w:rsid w:val="007475FC"/>
    <w:rsid w:val="007479A5"/>
    <w:rsid w:val="00747AB7"/>
    <w:rsid w:val="00753994"/>
    <w:rsid w:val="0075537D"/>
    <w:rsid w:val="00756682"/>
    <w:rsid w:val="00757FF3"/>
    <w:rsid w:val="00760B2B"/>
    <w:rsid w:val="00771122"/>
    <w:rsid w:val="00771E4B"/>
    <w:rsid w:val="0078015F"/>
    <w:rsid w:val="00780F1B"/>
    <w:rsid w:val="00781685"/>
    <w:rsid w:val="00782466"/>
    <w:rsid w:val="007827BA"/>
    <w:rsid w:val="00782A43"/>
    <w:rsid w:val="00782BA3"/>
    <w:rsid w:val="00785530"/>
    <w:rsid w:val="00785E0B"/>
    <w:rsid w:val="00787E6E"/>
    <w:rsid w:val="00791FEC"/>
    <w:rsid w:val="0079226E"/>
    <w:rsid w:val="00793A03"/>
    <w:rsid w:val="00793B61"/>
    <w:rsid w:val="007968AF"/>
    <w:rsid w:val="00796ACA"/>
    <w:rsid w:val="00797A90"/>
    <w:rsid w:val="00797F6F"/>
    <w:rsid w:val="007A0995"/>
    <w:rsid w:val="007A1639"/>
    <w:rsid w:val="007A33A6"/>
    <w:rsid w:val="007B031A"/>
    <w:rsid w:val="007B4A80"/>
    <w:rsid w:val="007B4BCD"/>
    <w:rsid w:val="007B7620"/>
    <w:rsid w:val="007C065E"/>
    <w:rsid w:val="007C2093"/>
    <w:rsid w:val="007C26A7"/>
    <w:rsid w:val="007C2BE6"/>
    <w:rsid w:val="007C34C4"/>
    <w:rsid w:val="007C68AB"/>
    <w:rsid w:val="007C6D20"/>
    <w:rsid w:val="007D137D"/>
    <w:rsid w:val="007D5ADD"/>
    <w:rsid w:val="007D5B54"/>
    <w:rsid w:val="007D74BF"/>
    <w:rsid w:val="007E10EA"/>
    <w:rsid w:val="007E2A1D"/>
    <w:rsid w:val="007E2E48"/>
    <w:rsid w:val="007E6987"/>
    <w:rsid w:val="007F0840"/>
    <w:rsid w:val="007F1037"/>
    <w:rsid w:val="007F2888"/>
    <w:rsid w:val="008024E3"/>
    <w:rsid w:val="00802A20"/>
    <w:rsid w:val="00802B3A"/>
    <w:rsid w:val="00803215"/>
    <w:rsid w:val="008039AD"/>
    <w:rsid w:val="00810B6A"/>
    <w:rsid w:val="00811549"/>
    <w:rsid w:val="00812333"/>
    <w:rsid w:val="008163AE"/>
    <w:rsid w:val="00816F2D"/>
    <w:rsid w:val="008206F5"/>
    <w:rsid w:val="00821BEE"/>
    <w:rsid w:val="00831F92"/>
    <w:rsid w:val="008321B3"/>
    <w:rsid w:val="00832D1D"/>
    <w:rsid w:val="00837831"/>
    <w:rsid w:val="008426EF"/>
    <w:rsid w:val="00846E28"/>
    <w:rsid w:val="00850388"/>
    <w:rsid w:val="008514DF"/>
    <w:rsid w:val="008565F9"/>
    <w:rsid w:val="0086166A"/>
    <w:rsid w:val="00863193"/>
    <w:rsid w:val="0086391B"/>
    <w:rsid w:val="0086653A"/>
    <w:rsid w:val="00867842"/>
    <w:rsid w:val="0086799D"/>
    <w:rsid w:val="00872836"/>
    <w:rsid w:val="00875ABF"/>
    <w:rsid w:val="0087757A"/>
    <w:rsid w:val="008829DF"/>
    <w:rsid w:val="00883483"/>
    <w:rsid w:val="008839FA"/>
    <w:rsid w:val="00884724"/>
    <w:rsid w:val="00885972"/>
    <w:rsid w:val="008875ED"/>
    <w:rsid w:val="0088762A"/>
    <w:rsid w:val="00890747"/>
    <w:rsid w:val="0089241C"/>
    <w:rsid w:val="008926A8"/>
    <w:rsid w:val="00892FD5"/>
    <w:rsid w:val="0089362E"/>
    <w:rsid w:val="008976A6"/>
    <w:rsid w:val="008A4E18"/>
    <w:rsid w:val="008A61EF"/>
    <w:rsid w:val="008B0BAD"/>
    <w:rsid w:val="008B3740"/>
    <w:rsid w:val="008C17B3"/>
    <w:rsid w:val="008C4C64"/>
    <w:rsid w:val="008C55A1"/>
    <w:rsid w:val="008D2BBB"/>
    <w:rsid w:val="008D3B1D"/>
    <w:rsid w:val="008D3EFD"/>
    <w:rsid w:val="008D47EE"/>
    <w:rsid w:val="008D4BF4"/>
    <w:rsid w:val="008E4C8A"/>
    <w:rsid w:val="008F0408"/>
    <w:rsid w:val="008F108C"/>
    <w:rsid w:val="008F424C"/>
    <w:rsid w:val="008F64A1"/>
    <w:rsid w:val="00900CDC"/>
    <w:rsid w:val="009021AE"/>
    <w:rsid w:val="009031F4"/>
    <w:rsid w:val="00904D0D"/>
    <w:rsid w:val="00912FE3"/>
    <w:rsid w:val="0091361A"/>
    <w:rsid w:val="00913D72"/>
    <w:rsid w:val="00914AAD"/>
    <w:rsid w:val="009252D3"/>
    <w:rsid w:val="00927156"/>
    <w:rsid w:val="00927363"/>
    <w:rsid w:val="00927811"/>
    <w:rsid w:val="009302F2"/>
    <w:rsid w:val="00931944"/>
    <w:rsid w:val="00934760"/>
    <w:rsid w:val="00940745"/>
    <w:rsid w:val="00943000"/>
    <w:rsid w:val="0094418C"/>
    <w:rsid w:val="00944736"/>
    <w:rsid w:val="00944992"/>
    <w:rsid w:val="0094630E"/>
    <w:rsid w:val="0095067C"/>
    <w:rsid w:val="00950A6C"/>
    <w:rsid w:val="00954047"/>
    <w:rsid w:val="00956A07"/>
    <w:rsid w:val="0096052E"/>
    <w:rsid w:val="00961E4D"/>
    <w:rsid w:val="00961F19"/>
    <w:rsid w:val="00963477"/>
    <w:rsid w:val="0096509A"/>
    <w:rsid w:val="00965F49"/>
    <w:rsid w:val="00970138"/>
    <w:rsid w:val="00973251"/>
    <w:rsid w:val="00974972"/>
    <w:rsid w:val="00974C9A"/>
    <w:rsid w:val="00975A0B"/>
    <w:rsid w:val="00975A1D"/>
    <w:rsid w:val="00980AA3"/>
    <w:rsid w:val="00981E3D"/>
    <w:rsid w:val="0098375C"/>
    <w:rsid w:val="00991BC4"/>
    <w:rsid w:val="00993B44"/>
    <w:rsid w:val="0099534F"/>
    <w:rsid w:val="00997113"/>
    <w:rsid w:val="009A5E91"/>
    <w:rsid w:val="009A7562"/>
    <w:rsid w:val="009B016A"/>
    <w:rsid w:val="009B0E1C"/>
    <w:rsid w:val="009B1585"/>
    <w:rsid w:val="009B2C76"/>
    <w:rsid w:val="009B39F0"/>
    <w:rsid w:val="009B5716"/>
    <w:rsid w:val="009B7074"/>
    <w:rsid w:val="009C0690"/>
    <w:rsid w:val="009C196C"/>
    <w:rsid w:val="009C2A68"/>
    <w:rsid w:val="009D0179"/>
    <w:rsid w:val="009D0934"/>
    <w:rsid w:val="009D2E86"/>
    <w:rsid w:val="009D2F64"/>
    <w:rsid w:val="009D6041"/>
    <w:rsid w:val="009E0971"/>
    <w:rsid w:val="009E4587"/>
    <w:rsid w:val="009E5BF7"/>
    <w:rsid w:val="009F11A5"/>
    <w:rsid w:val="009F3BB4"/>
    <w:rsid w:val="009F63B2"/>
    <w:rsid w:val="00A014C4"/>
    <w:rsid w:val="00A027F5"/>
    <w:rsid w:val="00A03CC5"/>
    <w:rsid w:val="00A0420B"/>
    <w:rsid w:val="00A076D6"/>
    <w:rsid w:val="00A07B4F"/>
    <w:rsid w:val="00A1459C"/>
    <w:rsid w:val="00A14A4E"/>
    <w:rsid w:val="00A150AF"/>
    <w:rsid w:val="00A201FE"/>
    <w:rsid w:val="00A23032"/>
    <w:rsid w:val="00A31700"/>
    <w:rsid w:val="00A370FA"/>
    <w:rsid w:val="00A40F37"/>
    <w:rsid w:val="00A41CC1"/>
    <w:rsid w:val="00A43E38"/>
    <w:rsid w:val="00A47E01"/>
    <w:rsid w:val="00A47F7D"/>
    <w:rsid w:val="00A501F7"/>
    <w:rsid w:val="00A50A78"/>
    <w:rsid w:val="00A518CE"/>
    <w:rsid w:val="00A54DC5"/>
    <w:rsid w:val="00A57F56"/>
    <w:rsid w:val="00A61AD6"/>
    <w:rsid w:val="00A6364F"/>
    <w:rsid w:val="00A6404E"/>
    <w:rsid w:val="00A640AB"/>
    <w:rsid w:val="00A6493C"/>
    <w:rsid w:val="00A64985"/>
    <w:rsid w:val="00A70E5B"/>
    <w:rsid w:val="00A76E57"/>
    <w:rsid w:val="00A8002E"/>
    <w:rsid w:val="00A802A0"/>
    <w:rsid w:val="00A843FE"/>
    <w:rsid w:val="00A85791"/>
    <w:rsid w:val="00A864DF"/>
    <w:rsid w:val="00A90B31"/>
    <w:rsid w:val="00A9100E"/>
    <w:rsid w:val="00A915B8"/>
    <w:rsid w:val="00A97025"/>
    <w:rsid w:val="00AA05DB"/>
    <w:rsid w:val="00AA0BF7"/>
    <w:rsid w:val="00AA5E2B"/>
    <w:rsid w:val="00AB0D88"/>
    <w:rsid w:val="00AB2192"/>
    <w:rsid w:val="00AB6900"/>
    <w:rsid w:val="00AB6A2A"/>
    <w:rsid w:val="00AC26A8"/>
    <w:rsid w:val="00AC3BD7"/>
    <w:rsid w:val="00AC3D6D"/>
    <w:rsid w:val="00AC6083"/>
    <w:rsid w:val="00AD1591"/>
    <w:rsid w:val="00AD39D0"/>
    <w:rsid w:val="00AD5EAA"/>
    <w:rsid w:val="00AD68E6"/>
    <w:rsid w:val="00AE457C"/>
    <w:rsid w:val="00AE4999"/>
    <w:rsid w:val="00AE4F1F"/>
    <w:rsid w:val="00AF091E"/>
    <w:rsid w:val="00AF15FA"/>
    <w:rsid w:val="00AF3564"/>
    <w:rsid w:val="00AF5FA9"/>
    <w:rsid w:val="00AF6688"/>
    <w:rsid w:val="00AF756C"/>
    <w:rsid w:val="00B03B69"/>
    <w:rsid w:val="00B06C5F"/>
    <w:rsid w:val="00B12B1F"/>
    <w:rsid w:val="00B13619"/>
    <w:rsid w:val="00B137C4"/>
    <w:rsid w:val="00B15BD7"/>
    <w:rsid w:val="00B1753B"/>
    <w:rsid w:val="00B2058D"/>
    <w:rsid w:val="00B2184C"/>
    <w:rsid w:val="00B26140"/>
    <w:rsid w:val="00B31C85"/>
    <w:rsid w:val="00B32121"/>
    <w:rsid w:val="00B34245"/>
    <w:rsid w:val="00B35031"/>
    <w:rsid w:val="00B359C3"/>
    <w:rsid w:val="00B36237"/>
    <w:rsid w:val="00B365D1"/>
    <w:rsid w:val="00B40D74"/>
    <w:rsid w:val="00B414B1"/>
    <w:rsid w:val="00B43B5A"/>
    <w:rsid w:val="00B44849"/>
    <w:rsid w:val="00B44AA5"/>
    <w:rsid w:val="00B44B1B"/>
    <w:rsid w:val="00B4619E"/>
    <w:rsid w:val="00B5450B"/>
    <w:rsid w:val="00B6376E"/>
    <w:rsid w:val="00B63B58"/>
    <w:rsid w:val="00B653C9"/>
    <w:rsid w:val="00B76DC5"/>
    <w:rsid w:val="00B77B6C"/>
    <w:rsid w:val="00B77EB3"/>
    <w:rsid w:val="00B80BB4"/>
    <w:rsid w:val="00B81994"/>
    <w:rsid w:val="00B82446"/>
    <w:rsid w:val="00B83587"/>
    <w:rsid w:val="00B848B4"/>
    <w:rsid w:val="00B85146"/>
    <w:rsid w:val="00B8653B"/>
    <w:rsid w:val="00B93945"/>
    <w:rsid w:val="00B946D4"/>
    <w:rsid w:val="00B971DD"/>
    <w:rsid w:val="00BA0031"/>
    <w:rsid w:val="00BA016A"/>
    <w:rsid w:val="00BA0BF6"/>
    <w:rsid w:val="00BA532C"/>
    <w:rsid w:val="00BA58F4"/>
    <w:rsid w:val="00BA7317"/>
    <w:rsid w:val="00BA7C5D"/>
    <w:rsid w:val="00BB1636"/>
    <w:rsid w:val="00BB406E"/>
    <w:rsid w:val="00BB4C23"/>
    <w:rsid w:val="00BB5B6E"/>
    <w:rsid w:val="00BB7A41"/>
    <w:rsid w:val="00BC0028"/>
    <w:rsid w:val="00BC741B"/>
    <w:rsid w:val="00BE00EF"/>
    <w:rsid w:val="00BE0D29"/>
    <w:rsid w:val="00BE0E75"/>
    <w:rsid w:val="00BE245C"/>
    <w:rsid w:val="00BE4A44"/>
    <w:rsid w:val="00BE66C1"/>
    <w:rsid w:val="00BE70A4"/>
    <w:rsid w:val="00BF08BD"/>
    <w:rsid w:val="00C02123"/>
    <w:rsid w:val="00C028B2"/>
    <w:rsid w:val="00C02D33"/>
    <w:rsid w:val="00C07638"/>
    <w:rsid w:val="00C07A16"/>
    <w:rsid w:val="00C10227"/>
    <w:rsid w:val="00C12285"/>
    <w:rsid w:val="00C157D5"/>
    <w:rsid w:val="00C213B7"/>
    <w:rsid w:val="00C21757"/>
    <w:rsid w:val="00C223B0"/>
    <w:rsid w:val="00C26BE3"/>
    <w:rsid w:val="00C300E4"/>
    <w:rsid w:val="00C323EE"/>
    <w:rsid w:val="00C36022"/>
    <w:rsid w:val="00C367F8"/>
    <w:rsid w:val="00C402B6"/>
    <w:rsid w:val="00C44140"/>
    <w:rsid w:val="00C451F3"/>
    <w:rsid w:val="00C454D6"/>
    <w:rsid w:val="00C45602"/>
    <w:rsid w:val="00C50931"/>
    <w:rsid w:val="00C52CA3"/>
    <w:rsid w:val="00C60B85"/>
    <w:rsid w:val="00C6120E"/>
    <w:rsid w:val="00C62944"/>
    <w:rsid w:val="00C65210"/>
    <w:rsid w:val="00C672F0"/>
    <w:rsid w:val="00C67CB6"/>
    <w:rsid w:val="00C70788"/>
    <w:rsid w:val="00C7276D"/>
    <w:rsid w:val="00C7326B"/>
    <w:rsid w:val="00C75734"/>
    <w:rsid w:val="00C8068E"/>
    <w:rsid w:val="00C82194"/>
    <w:rsid w:val="00C83190"/>
    <w:rsid w:val="00C864BE"/>
    <w:rsid w:val="00C9312C"/>
    <w:rsid w:val="00C97060"/>
    <w:rsid w:val="00CB5D62"/>
    <w:rsid w:val="00CB69B8"/>
    <w:rsid w:val="00CB6D01"/>
    <w:rsid w:val="00CC0E65"/>
    <w:rsid w:val="00CC5A73"/>
    <w:rsid w:val="00CD2AE9"/>
    <w:rsid w:val="00CE397B"/>
    <w:rsid w:val="00CE63DA"/>
    <w:rsid w:val="00CF07E4"/>
    <w:rsid w:val="00CF1260"/>
    <w:rsid w:val="00CF1DCE"/>
    <w:rsid w:val="00CF2858"/>
    <w:rsid w:val="00CF34BF"/>
    <w:rsid w:val="00D01E9D"/>
    <w:rsid w:val="00D03A1F"/>
    <w:rsid w:val="00D05A2A"/>
    <w:rsid w:val="00D05D81"/>
    <w:rsid w:val="00D05F22"/>
    <w:rsid w:val="00D1113B"/>
    <w:rsid w:val="00D126DB"/>
    <w:rsid w:val="00D12EFC"/>
    <w:rsid w:val="00D13BD8"/>
    <w:rsid w:val="00D15869"/>
    <w:rsid w:val="00D15919"/>
    <w:rsid w:val="00D17017"/>
    <w:rsid w:val="00D2373F"/>
    <w:rsid w:val="00D261A4"/>
    <w:rsid w:val="00D268CB"/>
    <w:rsid w:val="00D278E0"/>
    <w:rsid w:val="00D31552"/>
    <w:rsid w:val="00D36B36"/>
    <w:rsid w:val="00D40706"/>
    <w:rsid w:val="00D411EF"/>
    <w:rsid w:val="00D4359C"/>
    <w:rsid w:val="00D4507A"/>
    <w:rsid w:val="00D45BE3"/>
    <w:rsid w:val="00D50949"/>
    <w:rsid w:val="00D5139D"/>
    <w:rsid w:val="00D519F5"/>
    <w:rsid w:val="00D51CA6"/>
    <w:rsid w:val="00D5673E"/>
    <w:rsid w:val="00D56DFD"/>
    <w:rsid w:val="00D57A1F"/>
    <w:rsid w:val="00D65966"/>
    <w:rsid w:val="00D65CE8"/>
    <w:rsid w:val="00D66951"/>
    <w:rsid w:val="00D70AFA"/>
    <w:rsid w:val="00D734B2"/>
    <w:rsid w:val="00D73EA3"/>
    <w:rsid w:val="00D7606F"/>
    <w:rsid w:val="00D85E31"/>
    <w:rsid w:val="00D93122"/>
    <w:rsid w:val="00D93942"/>
    <w:rsid w:val="00D954D5"/>
    <w:rsid w:val="00D96B8C"/>
    <w:rsid w:val="00DA325F"/>
    <w:rsid w:val="00DA7CE6"/>
    <w:rsid w:val="00DB1B66"/>
    <w:rsid w:val="00DB48DD"/>
    <w:rsid w:val="00DC2CD3"/>
    <w:rsid w:val="00DC2F42"/>
    <w:rsid w:val="00DC5871"/>
    <w:rsid w:val="00DC6906"/>
    <w:rsid w:val="00DC6F8C"/>
    <w:rsid w:val="00DD0794"/>
    <w:rsid w:val="00DD1185"/>
    <w:rsid w:val="00DD3A9C"/>
    <w:rsid w:val="00DD6B58"/>
    <w:rsid w:val="00DE0A48"/>
    <w:rsid w:val="00DE3FD6"/>
    <w:rsid w:val="00DE77F0"/>
    <w:rsid w:val="00DE7B65"/>
    <w:rsid w:val="00DF1094"/>
    <w:rsid w:val="00DF20F1"/>
    <w:rsid w:val="00DF36AC"/>
    <w:rsid w:val="00E02C76"/>
    <w:rsid w:val="00E1169F"/>
    <w:rsid w:val="00E12141"/>
    <w:rsid w:val="00E215B2"/>
    <w:rsid w:val="00E22373"/>
    <w:rsid w:val="00E32BF1"/>
    <w:rsid w:val="00E33B9D"/>
    <w:rsid w:val="00E35E65"/>
    <w:rsid w:val="00E44738"/>
    <w:rsid w:val="00E54335"/>
    <w:rsid w:val="00E555DB"/>
    <w:rsid w:val="00E61C06"/>
    <w:rsid w:val="00E655DB"/>
    <w:rsid w:val="00E65B76"/>
    <w:rsid w:val="00E67F42"/>
    <w:rsid w:val="00E72357"/>
    <w:rsid w:val="00E760EA"/>
    <w:rsid w:val="00E84616"/>
    <w:rsid w:val="00E91193"/>
    <w:rsid w:val="00E92DF2"/>
    <w:rsid w:val="00E9373E"/>
    <w:rsid w:val="00E93B9A"/>
    <w:rsid w:val="00EA2B04"/>
    <w:rsid w:val="00EA71CF"/>
    <w:rsid w:val="00EB2FA2"/>
    <w:rsid w:val="00EB41DA"/>
    <w:rsid w:val="00EB5135"/>
    <w:rsid w:val="00EB545F"/>
    <w:rsid w:val="00EB559C"/>
    <w:rsid w:val="00EC0207"/>
    <w:rsid w:val="00EC1A5D"/>
    <w:rsid w:val="00EC76D6"/>
    <w:rsid w:val="00ED0199"/>
    <w:rsid w:val="00ED2463"/>
    <w:rsid w:val="00ED2D67"/>
    <w:rsid w:val="00EE0854"/>
    <w:rsid w:val="00EE0FE0"/>
    <w:rsid w:val="00EE4E4A"/>
    <w:rsid w:val="00EE5D53"/>
    <w:rsid w:val="00EE607C"/>
    <w:rsid w:val="00EF5F52"/>
    <w:rsid w:val="00EF6F4F"/>
    <w:rsid w:val="00F016ED"/>
    <w:rsid w:val="00F0183E"/>
    <w:rsid w:val="00F049DA"/>
    <w:rsid w:val="00F04F30"/>
    <w:rsid w:val="00F0563F"/>
    <w:rsid w:val="00F06A70"/>
    <w:rsid w:val="00F111AB"/>
    <w:rsid w:val="00F114CB"/>
    <w:rsid w:val="00F135BB"/>
    <w:rsid w:val="00F15927"/>
    <w:rsid w:val="00F17733"/>
    <w:rsid w:val="00F2244D"/>
    <w:rsid w:val="00F23BFF"/>
    <w:rsid w:val="00F26F34"/>
    <w:rsid w:val="00F338CB"/>
    <w:rsid w:val="00F42985"/>
    <w:rsid w:val="00F44697"/>
    <w:rsid w:val="00F47C64"/>
    <w:rsid w:val="00F5020C"/>
    <w:rsid w:val="00F51D91"/>
    <w:rsid w:val="00F540DF"/>
    <w:rsid w:val="00F619D6"/>
    <w:rsid w:val="00F64808"/>
    <w:rsid w:val="00F64812"/>
    <w:rsid w:val="00F65284"/>
    <w:rsid w:val="00F655BA"/>
    <w:rsid w:val="00F700A1"/>
    <w:rsid w:val="00F774B2"/>
    <w:rsid w:val="00F775E2"/>
    <w:rsid w:val="00F840FC"/>
    <w:rsid w:val="00F844FB"/>
    <w:rsid w:val="00F8512D"/>
    <w:rsid w:val="00F91943"/>
    <w:rsid w:val="00F9336D"/>
    <w:rsid w:val="00FA005F"/>
    <w:rsid w:val="00FA186C"/>
    <w:rsid w:val="00FA3226"/>
    <w:rsid w:val="00FA535A"/>
    <w:rsid w:val="00FB1D9F"/>
    <w:rsid w:val="00FB4B2E"/>
    <w:rsid w:val="00FB62E4"/>
    <w:rsid w:val="00FC0640"/>
    <w:rsid w:val="00FC360D"/>
    <w:rsid w:val="00FC3E83"/>
    <w:rsid w:val="00FD0D23"/>
    <w:rsid w:val="00FD2416"/>
    <w:rsid w:val="00FD2BC1"/>
    <w:rsid w:val="00FD3BD9"/>
    <w:rsid w:val="00FD4355"/>
    <w:rsid w:val="00FD5A69"/>
    <w:rsid w:val="00FD5E4A"/>
    <w:rsid w:val="00FD7FE1"/>
    <w:rsid w:val="00FE171F"/>
    <w:rsid w:val="00FE2FC3"/>
    <w:rsid w:val="00FE678F"/>
    <w:rsid w:val="00FF4681"/>
    <w:rsid w:val="00FF63D5"/>
    <w:rsid w:val="00FF6967"/>
    <w:rsid w:val="00FF6E07"/>
    <w:rsid w:val="01494E84"/>
    <w:rsid w:val="03F47F88"/>
    <w:rsid w:val="06417FCC"/>
    <w:rsid w:val="07F40FFD"/>
    <w:rsid w:val="08B80385"/>
    <w:rsid w:val="0C3B2421"/>
    <w:rsid w:val="0C8D47C2"/>
    <w:rsid w:val="0EEA0EFC"/>
    <w:rsid w:val="11B0070D"/>
    <w:rsid w:val="11BF33EE"/>
    <w:rsid w:val="122D7397"/>
    <w:rsid w:val="14DF4838"/>
    <w:rsid w:val="156C5831"/>
    <w:rsid w:val="158161E9"/>
    <w:rsid w:val="158D4DA8"/>
    <w:rsid w:val="1591428D"/>
    <w:rsid w:val="164C3C15"/>
    <w:rsid w:val="16F72C63"/>
    <w:rsid w:val="184071B4"/>
    <w:rsid w:val="1A493B61"/>
    <w:rsid w:val="1AAE079C"/>
    <w:rsid w:val="1CF71C0F"/>
    <w:rsid w:val="1F2F20C6"/>
    <w:rsid w:val="20AFDFA3"/>
    <w:rsid w:val="21674CF5"/>
    <w:rsid w:val="21BD5D00"/>
    <w:rsid w:val="21C40374"/>
    <w:rsid w:val="21CF0904"/>
    <w:rsid w:val="21E05263"/>
    <w:rsid w:val="21FF1F2D"/>
    <w:rsid w:val="234F2219"/>
    <w:rsid w:val="2507122F"/>
    <w:rsid w:val="2A297A4B"/>
    <w:rsid w:val="2BBE3EC2"/>
    <w:rsid w:val="2CE53E34"/>
    <w:rsid w:val="2D373AA8"/>
    <w:rsid w:val="2EC76D88"/>
    <w:rsid w:val="2F1F6CB4"/>
    <w:rsid w:val="2FCD061D"/>
    <w:rsid w:val="309F55AA"/>
    <w:rsid w:val="315108AE"/>
    <w:rsid w:val="323D0B00"/>
    <w:rsid w:val="338FC9DC"/>
    <w:rsid w:val="346B20A5"/>
    <w:rsid w:val="35E8637E"/>
    <w:rsid w:val="375737D1"/>
    <w:rsid w:val="38DF1CDB"/>
    <w:rsid w:val="3DB22C9E"/>
    <w:rsid w:val="431853BB"/>
    <w:rsid w:val="444361EB"/>
    <w:rsid w:val="44AE2741"/>
    <w:rsid w:val="45314A49"/>
    <w:rsid w:val="45355253"/>
    <w:rsid w:val="453E6429"/>
    <w:rsid w:val="45578C8C"/>
    <w:rsid w:val="46182B8E"/>
    <w:rsid w:val="46CC41F7"/>
    <w:rsid w:val="47BE0595"/>
    <w:rsid w:val="482A55EE"/>
    <w:rsid w:val="490745DA"/>
    <w:rsid w:val="4AB126BB"/>
    <w:rsid w:val="4B331F2B"/>
    <w:rsid w:val="4BC67C14"/>
    <w:rsid w:val="4D1F6663"/>
    <w:rsid w:val="4D6415B6"/>
    <w:rsid w:val="53441162"/>
    <w:rsid w:val="552461C1"/>
    <w:rsid w:val="55375343"/>
    <w:rsid w:val="55685B8D"/>
    <w:rsid w:val="55E874CF"/>
    <w:rsid w:val="56EF4632"/>
    <w:rsid w:val="578647D8"/>
    <w:rsid w:val="5A9C7418"/>
    <w:rsid w:val="5D891A77"/>
    <w:rsid w:val="5DCE5781"/>
    <w:rsid w:val="5EA97F4D"/>
    <w:rsid w:val="5F9F4137"/>
    <w:rsid w:val="5FFED327"/>
    <w:rsid w:val="601B6A33"/>
    <w:rsid w:val="632C749F"/>
    <w:rsid w:val="638545C5"/>
    <w:rsid w:val="65430819"/>
    <w:rsid w:val="66EEAFD8"/>
    <w:rsid w:val="67A65A88"/>
    <w:rsid w:val="695111EB"/>
    <w:rsid w:val="6B2427C0"/>
    <w:rsid w:val="6BDD96D6"/>
    <w:rsid w:val="6C4E4123"/>
    <w:rsid w:val="6DEFDF26"/>
    <w:rsid w:val="6E6E1EB1"/>
    <w:rsid w:val="6F3B13AC"/>
    <w:rsid w:val="700627AF"/>
    <w:rsid w:val="701F9EE3"/>
    <w:rsid w:val="70CF18C1"/>
    <w:rsid w:val="70F88A95"/>
    <w:rsid w:val="738D5DA3"/>
    <w:rsid w:val="73EFFC3D"/>
    <w:rsid w:val="758B63CC"/>
    <w:rsid w:val="75EFB2D0"/>
    <w:rsid w:val="75FA6219"/>
    <w:rsid w:val="763974F9"/>
    <w:rsid w:val="76490AC3"/>
    <w:rsid w:val="7838130C"/>
    <w:rsid w:val="7B100D09"/>
    <w:rsid w:val="7CEF1022"/>
    <w:rsid w:val="7D2C4CF1"/>
    <w:rsid w:val="7D820CDC"/>
    <w:rsid w:val="7ED7C777"/>
    <w:rsid w:val="7EF5F083"/>
    <w:rsid w:val="7EF731B9"/>
    <w:rsid w:val="7EFFE795"/>
    <w:rsid w:val="7F9B48D8"/>
    <w:rsid w:val="7FB72936"/>
    <w:rsid w:val="7FE94FC3"/>
    <w:rsid w:val="7FEE1FBD"/>
    <w:rsid w:val="7FF5BA3C"/>
    <w:rsid w:val="7FF70070"/>
    <w:rsid w:val="8E973B06"/>
    <w:rsid w:val="979FFB88"/>
    <w:rsid w:val="A27FCFCC"/>
    <w:rsid w:val="B77F7C51"/>
    <w:rsid w:val="BCDB4853"/>
    <w:rsid w:val="BF5DFFB9"/>
    <w:rsid w:val="CDF3CE94"/>
    <w:rsid w:val="D72D0AF8"/>
    <w:rsid w:val="DBF72DD5"/>
    <w:rsid w:val="DDFCA4D0"/>
    <w:rsid w:val="DF8FF4ED"/>
    <w:rsid w:val="DFCD5FF6"/>
    <w:rsid w:val="E3FA9431"/>
    <w:rsid w:val="EBDFC127"/>
    <w:rsid w:val="EF7FF9E4"/>
    <w:rsid w:val="F6F5B54B"/>
    <w:rsid w:val="F7FD5CD8"/>
    <w:rsid w:val="FAFA5FA8"/>
    <w:rsid w:val="FAFB3D45"/>
    <w:rsid w:val="FBCD3461"/>
    <w:rsid w:val="FBEB0E25"/>
    <w:rsid w:val="FBFE27E7"/>
    <w:rsid w:val="FDFCAF33"/>
    <w:rsid w:val="FF9FF908"/>
    <w:rsid w:val="FF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jc w:val="center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ind w:firstLine="562"/>
      <w:outlineLvl w:val="3"/>
    </w:pPr>
    <w:rPr>
      <w:rFonts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9"/>
    <w:unhideWhenUsed/>
    <w:qFormat/>
    <w:uiPriority w:val="99"/>
    <w:pPr>
      <w:jc w:val="left"/>
    </w:pPr>
  </w:style>
  <w:style w:type="paragraph" w:styleId="7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itle"/>
    <w:next w:val="1"/>
    <w:link w:val="27"/>
    <w:qFormat/>
    <w:uiPriority w:val="10"/>
    <w:pPr>
      <w:spacing w:before="240" w:after="240"/>
      <w:jc w:val="center"/>
    </w:pPr>
    <w:rPr>
      <w:rFonts w:ascii="Times New Roman" w:hAnsi="Times New Roman" w:eastAsia="方正小标宋_GBK" w:cstheme="majorBidi"/>
      <w:kern w:val="44"/>
      <w:sz w:val="44"/>
      <w:szCs w:val="32"/>
      <w:lang w:val="en-US" w:eastAsia="zh-CN" w:bidi="ar-SA"/>
    </w:rPr>
  </w:style>
  <w:style w:type="paragraph" w:styleId="10">
    <w:name w:val="annotation subject"/>
    <w:basedOn w:val="6"/>
    <w:next w:val="6"/>
    <w:link w:val="4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3"/>
    <w:link w:val="2"/>
    <w:qFormat/>
    <w:uiPriority w:val="9"/>
    <w:rPr>
      <w:rFonts w:ascii="黑体" w:hAnsi="黑体" w:eastAsia="黑体"/>
      <w:bCs/>
      <w:kern w:val="44"/>
      <w:sz w:val="32"/>
      <w:szCs w:val="44"/>
    </w:rPr>
  </w:style>
  <w:style w:type="character" w:customStyle="1" w:styleId="17">
    <w:name w:val="标题 2 字符"/>
    <w:basedOn w:val="13"/>
    <w:link w:val="3"/>
    <w:qFormat/>
    <w:uiPriority w:val="9"/>
    <w:rPr>
      <w:rFonts w:ascii="Times New Roman" w:hAnsi="Times New Roman" w:eastAsia="楷体" w:cstheme="majorBidi"/>
      <w:bCs/>
      <w:sz w:val="32"/>
      <w:szCs w:val="32"/>
    </w:rPr>
  </w:style>
  <w:style w:type="character" w:customStyle="1" w:styleId="18">
    <w:name w:val="标题 3 字符"/>
    <w:basedOn w:val="13"/>
    <w:link w:val="4"/>
    <w:qFormat/>
    <w:uiPriority w:val="9"/>
    <w:rPr>
      <w:rFonts w:ascii="Times New Roman" w:hAnsi="Times New Roman" w:eastAsia="仿宋_GB2312"/>
      <w:b/>
      <w:bCs/>
      <w:kern w:val="2"/>
      <w:sz w:val="32"/>
      <w:szCs w:val="32"/>
    </w:rPr>
  </w:style>
  <w:style w:type="paragraph" w:customStyle="1" w:styleId="19">
    <w:name w:val="表格"/>
    <w:link w:val="21"/>
    <w:qFormat/>
    <w:uiPriority w:val="0"/>
    <w:pPr>
      <w:wordWrap w:val="0"/>
      <w:snapToGrid w:val="0"/>
      <w:jc w:val="center"/>
    </w:pPr>
    <w:rPr>
      <w:rFonts w:ascii="Times New Roman" w:hAnsi="Times New Roman" w:eastAsia="仿宋" w:cstheme="majorBidi"/>
      <w:b/>
      <w:bCs/>
      <w:kern w:val="2"/>
      <w:sz w:val="28"/>
      <w:szCs w:val="32"/>
      <w:lang w:val="en-US" w:eastAsia="zh-CN" w:bidi="ar-SA"/>
    </w:rPr>
  </w:style>
  <w:style w:type="paragraph" w:customStyle="1" w:styleId="20">
    <w:name w:val="表名"/>
    <w:link w:val="23"/>
    <w:qFormat/>
    <w:uiPriority w:val="0"/>
    <w:pPr>
      <w:spacing w:before="100" w:beforeLines="100"/>
      <w:jc w:val="center"/>
    </w:pPr>
    <w:rPr>
      <w:rFonts w:ascii="Times New Roman" w:hAnsi="Times New Roman" w:eastAsia="仿宋" w:cstheme="majorBidi"/>
      <w:b/>
      <w:bCs/>
      <w:kern w:val="2"/>
      <w:sz w:val="28"/>
      <w:szCs w:val="32"/>
      <w:lang w:val="en-US" w:eastAsia="zh-CN" w:bidi="ar-SA"/>
    </w:rPr>
  </w:style>
  <w:style w:type="character" w:customStyle="1" w:styleId="21">
    <w:name w:val="表格 字符"/>
    <w:basedOn w:val="13"/>
    <w:link w:val="19"/>
    <w:qFormat/>
    <w:uiPriority w:val="0"/>
    <w:rPr>
      <w:rFonts w:ascii="Times New Roman" w:hAnsi="Times New Roman" w:eastAsia="仿宋" w:cstheme="majorBidi"/>
      <w:b/>
      <w:bCs/>
      <w:sz w:val="28"/>
      <w:szCs w:val="32"/>
    </w:rPr>
  </w:style>
  <w:style w:type="paragraph" w:customStyle="1" w:styleId="22">
    <w:name w:val="图名"/>
    <w:basedOn w:val="20"/>
    <w:link w:val="24"/>
    <w:qFormat/>
    <w:uiPriority w:val="0"/>
    <w:pPr>
      <w:spacing w:before="0" w:beforeLines="0" w:after="100" w:afterLines="100"/>
    </w:pPr>
  </w:style>
  <w:style w:type="character" w:customStyle="1" w:styleId="23">
    <w:name w:val="表名 字符"/>
    <w:basedOn w:val="13"/>
    <w:link w:val="20"/>
    <w:qFormat/>
    <w:uiPriority w:val="0"/>
    <w:rPr>
      <w:rFonts w:ascii="Times New Roman" w:hAnsi="Times New Roman" w:eastAsia="仿宋" w:cstheme="majorBidi"/>
      <w:b/>
      <w:bCs/>
      <w:sz w:val="28"/>
      <w:szCs w:val="32"/>
    </w:rPr>
  </w:style>
  <w:style w:type="character" w:customStyle="1" w:styleId="24">
    <w:name w:val="图名 字符"/>
    <w:basedOn w:val="23"/>
    <w:link w:val="22"/>
    <w:qFormat/>
    <w:uiPriority w:val="0"/>
    <w:rPr>
      <w:rFonts w:ascii="Times New Roman" w:hAnsi="Times New Roman" w:eastAsia="仿宋" w:cstheme="majorBidi"/>
      <w:sz w:val="28"/>
      <w:szCs w:val="32"/>
    </w:rPr>
  </w:style>
  <w:style w:type="paragraph" w:customStyle="1" w:styleId="25">
    <w:name w:val="自动编号"/>
    <w:basedOn w:val="1"/>
    <w:link w:val="26"/>
    <w:qFormat/>
    <w:uiPriority w:val="0"/>
    <w:pPr>
      <w:numPr>
        <w:ilvl w:val="0"/>
        <w:numId w:val="1"/>
      </w:numPr>
      <w:adjustRightInd w:val="0"/>
      <w:ind w:left="0" w:firstLine="200"/>
    </w:pPr>
  </w:style>
  <w:style w:type="character" w:customStyle="1" w:styleId="26">
    <w:name w:val="自动编号 字符"/>
    <w:basedOn w:val="13"/>
    <w:link w:val="25"/>
    <w:qFormat/>
    <w:uiPriority w:val="0"/>
    <w:rPr>
      <w:rFonts w:ascii="Times New Roman" w:hAnsi="Times New Roman" w:eastAsia="仿宋"/>
      <w:sz w:val="32"/>
    </w:rPr>
  </w:style>
  <w:style w:type="character" w:customStyle="1" w:styleId="27">
    <w:name w:val="标题 字符"/>
    <w:basedOn w:val="13"/>
    <w:link w:val="9"/>
    <w:qFormat/>
    <w:uiPriority w:val="10"/>
    <w:rPr>
      <w:rFonts w:ascii="Times New Roman" w:hAnsi="Times New Roman" w:eastAsia="方正小标宋_GBK" w:cstheme="majorBidi"/>
      <w:kern w:val="44"/>
      <w:sz w:val="44"/>
      <w:szCs w:val="32"/>
    </w:rPr>
  </w:style>
  <w:style w:type="character" w:customStyle="1" w:styleId="28">
    <w:name w:val="标题 4 字符"/>
    <w:basedOn w:val="13"/>
    <w:link w:val="5"/>
    <w:qFormat/>
    <w:uiPriority w:val="9"/>
    <w:rPr>
      <w:rFonts w:ascii="Times New Roman" w:hAnsi="Times New Roman" w:eastAsia="仿宋" w:cstheme="majorBidi"/>
      <w:b/>
      <w:bCs/>
      <w:sz w:val="28"/>
      <w:szCs w:val="28"/>
    </w:rPr>
  </w:style>
  <w:style w:type="character" w:customStyle="1" w:styleId="29">
    <w:name w:val="页眉 字符"/>
    <w:basedOn w:val="13"/>
    <w:link w:val="8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30">
    <w:name w:val="页脚 字符"/>
    <w:basedOn w:val="13"/>
    <w:link w:val="7"/>
    <w:qFormat/>
    <w:uiPriority w:val="99"/>
    <w:rPr>
      <w:rFonts w:ascii="Times New Roman" w:hAnsi="Times New Roman" w:eastAsia="仿宋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/>
    </w:pPr>
  </w:style>
  <w:style w:type="paragraph" w:customStyle="1" w:styleId="32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customStyle="1" w:styleId="33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主送机关"/>
    <w:basedOn w:val="1"/>
    <w:link w:val="35"/>
    <w:qFormat/>
    <w:uiPriority w:val="0"/>
    <w:pPr>
      <w:spacing w:before="100" w:beforeLines="100"/>
      <w:ind w:firstLine="0" w:firstLineChars="0"/>
    </w:pPr>
  </w:style>
  <w:style w:type="character" w:customStyle="1" w:styleId="35">
    <w:name w:val="主送机关 字符"/>
    <w:basedOn w:val="13"/>
    <w:link w:val="34"/>
    <w:qFormat/>
    <w:uiPriority w:val="0"/>
    <w:rPr>
      <w:rFonts w:ascii="Times New Roman" w:hAnsi="Times New Roman" w:eastAsia="仿宋_GB2312"/>
      <w:sz w:val="32"/>
    </w:rPr>
  </w:style>
  <w:style w:type="paragraph" w:customStyle="1" w:styleId="36">
    <w:name w:val="附件二字及附件顺序号"/>
    <w:basedOn w:val="9"/>
    <w:link w:val="37"/>
    <w:qFormat/>
    <w:uiPriority w:val="0"/>
    <w:pPr>
      <w:spacing w:before="0" w:after="0" w:line="600" w:lineRule="exact"/>
      <w:jc w:val="left"/>
    </w:pPr>
    <w:rPr>
      <w:rFonts w:eastAsia="黑体"/>
      <w:sz w:val="32"/>
    </w:rPr>
  </w:style>
  <w:style w:type="character" w:customStyle="1" w:styleId="37">
    <w:name w:val="附件二字及附件顺序号 字符"/>
    <w:basedOn w:val="27"/>
    <w:link w:val="36"/>
    <w:qFormat/>
    <w:uiPriority w:val="0"/>
    <w:rPr>
      <w:rFonts w:ascii="Times New Roman" w:hAnsi="Times New Roman" w:eastAsia="黑体" w:cstheme="majorBidi"/>
      <w:kern w:val="44"/>
      <w:sz w:val="32"/>
      <w:szCs w:val="32"/>
    </w:rPr>
  </w:style>
  <w:style w:type="paragraph" w:customStyle="1" w:styleId="38">
    <w:name w:val="修订2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39">
    <w:name w:val="批注文字 字符"/>
    <w:basedOn w:val="13"/>
    <w:link w:val="6"/>
    <w:qFormat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40">
    <w:name w:val="批注主题 字符"/>
    <w:basedOn w:val="39"/>
    <w:link w:val="10"/>
    <w:semiHidden/>
    <w:qFormat/>
    <w:uiPriority w:val="99"/>
    <w:rPr>
      <w:rFonts w:ascii="Times New Roman" w:hAnsi="Times New Roman" w:eastAsia="仿宋_GB2312"/>
      <w:b/>
      <w:bCs/>
      <w:kern w:val="2"/>
      <w:sz w:val="32"/>
      <w:szCs w:val="22"/>
    </w:rPr>
  </w:style>
  <w:style w:type="paragraph" w:customStyle="1" w:styleId="41">
    <w:name w:val="修订3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42">
    <w:name w:val="修订4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43">
    <w:name w:val="修订5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44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5480</Words>
  <Characters>5492</Characters>
  <Lines>56</Lines>
  <Paragraphs>15</Paragraphs>
  <TotalTime>48</TotalTime>
  <ScaleCrop>false</ScaleCrop>
  <LinksUpToDate>false</LinksUpToDate>
  <CharactersWithSpaces>5501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2024-07-22T20:53:00Z</dcterms:created>
  <dc:creator>母宝颖</dc:creator>
  <cp:lastModifiedBy>jtb</cp:lastModifiedBy>
  <cp:lastPrinted>2025-11-01T23:01:00Z</cp:lastPrinted>
  <dcterms:modified xsi:type="dcterms:W3CDTF">2025-11-24T08:24:16Z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2AB91383ECFD674D28DC1F69AD41A8CC</vt:lpwstr>
  </property>
  <property fmtid="{D5CDD505-2E9C-101B-9397-08002B2CF9AE}" pid="4" name="KSOTemplateDocerSaveRecord">
    <vt:lpwstr>eyJoZGlkIjoiZTY2YjM4OTA4NjUxYjQxOWExYjNhOWFlMGJhNzQ0NWUiLCJ1c2VySWQiOiI0MjcxNzk1NDcifQ==</vt:lpwstr>
  </property>
</Properties>
</file>