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3C4F" w14:textId="77777777" w:rsidR="0093523A" w:rsidRDefault="0093523A" w:rsidP="0093523A">
      <w:pPr>
        <w:spacing w:after="0" w:line="580" w:lineRule="exact"/>
        <w:jc w:val="center"/>
        <w:rPr>
          <w:rFonts w:ascii="方正小标宋简体" w:eastAsia="方正小标宋简体" w:hAnsi="Times New Roman"/>
          <w:sz w:val="44"/>
          <w:szCs w:val="44"/>
        </w:rPr>
      </w:pPr>
    </w:p>
    <w:p w14:paraId="2AAF9E55" w14:textId="77777777" w:rsidR="0093523A" w:rsidRDefault="0093523A" w:rsidP="0093523A">
      <w:pPr>
        <w:spacing w:after="0" w:line="580" w:lineRule="exact"/>
        <w:jc w:val="center"/>
        <w:rPr>
          <w:rFonts w:ascii="方正小标宋简体" w:eastAsia="方正小标宋简体" w:hAnsi="Times New Roman"/>
          <w:sz w:val="44"/>
          <w:szCs w:val="44"/>
        </w:rPr>
      </w:pPr>
      <w:r w:rsidRPr="00692C29">
        <w:rPr>
          <w:rFonts w:ascii="方正小标宋简体" w:eastAsia="方正小标宋简体" w:hAnsi="Times New Roman" w:hint="eastAsia"/>
          <w:sz w:val="44"/>
          <w:szCs w:val="44"/>
        </w:rPr>
        <w:t>关于明确参与公路工程项目</w:t>
      </w:r>
    </w:p>
    <w:p w14:paraId="2E59F17B" w14:textId="77777777" w:rsidR="0093523A" w:rsidRPr="00692C29" w:rsidRDefault="0093523A" w:rsidP="0093523A">
      <w:pPr>
        <w:spacing w:after="0" w:line="580" w:lineRule="exact"/>
        <w:jc w:val="center"/>
        <w:rPr>
          <w:rFonts w:ascii="方正小标宋简体" w:eastAsia="方正小标宋简体" w:hAnsi="Times New Roman" w:hint="eastAsia"/>
          <w:sz w:val="44"/>
          <w:szCs w:val="44"/>
        </w:rPr>
      </w:pPr>
      <w:r w:rsidRPr="00692C29">
        <w:rPr>
          <w:rFonts w:ascii="方正小标宋简体" w:eastAsia="方正小标宋简体" w:hAnsi="Times New Roman" w:hint="eastAsia"/>
          <w:sz w:val="44"/>
          <w:szCs w:val="44"/>
        </w:rPr>
        <w:t>的施工企业有关资质要求的通知</w:t>
      </w:r>
    </w:p>
    <w:p w14:paraId="4B91C3EA" w14:textId="77777777" w:rsidR="0093523A" w:rsidRPr="00692C29" w:rsidRDefault="0093523A" w:rsidP="0093523A">
      <w:pPr>
        <w:spacing w:after="0" w:line="580" w:lineRule="exact"/>
        <w:ind w:firstLineChars="200" w:firstLine="640"/>
        <w:jc w:val="center"/>
        <w:rPr>
          <w:rFonts w:ascii="楷体_GB2312" w:eastAsia="楷体_GB2312" w:hAnsi="Times New Roman" w:hint="eastAsia"/>
          <w:sz w:val="32"/>
          <w:szCs w:val="32"/>
        </w:rPr>
      </w:pPr>
      <w:r w:rsidRPr="00692C29">
        <w:rPr>
          <w:rFonts w:ascii="楷体_GB2312" w:eastAsia="楷体_GB2312" w:hAnsi="Times New Roman" w:hint="eastAsia"/>
          <w:sz w:val="32"/>
          <w:szCs w:val="32"/>
        </w:rPr>
        <w:t>(再次征求意见稿)</w:t>
      </w:r>
    </w:p>
    <w:p w14:paraId="3215C5BF" w14:textId="77777777" w:rsidR="0093523A" w:rsidRDefault="0093523A" w:rsidP="0093523A">
      <w:pPr>
        <w:spacing w:after="0" w:line="580" w:lineRule="exact"/>
        <w:ind w:firstLineChars="200" w:firstLine="640"/>
        <w:jc w:val="both"/>
        <w:rPr>
          <w:rFonts w:ascii="Times New Roman" w:eastAsia="仿宋_GB2312" w:hAnsi="Times New Roman"/>
          <w:sz w:val="32"/>
          <w:szCs w:val="32"/>
        </w:rPr>
      </w:pPr>
    </w:p>
    <w:p w14:paraId="084FECC8" w14:textId="77777777" w:rsidR="0093523A" w:rsidRDefault="0093523A" w:rsidP="0093523A">
      <w:pPr>
        <w:spacing w:after="0" w:line="580" w:lineRule="exact"/>
        <w:ind w:firstLineChars="200" w:firstLine="640"/>
        <w:jc w:val="both"/>
        <w:rPr>
          <w:rFonts w:ascii="Times New Roman" w:eastAsia="仿宋_GB2312" w:hAnsi="Times New Roman"/>
          <w:sz w:val="32"/>
          <w:szCs w:val="32"/>
        </w:rPr>
      </w:pPr>
      <w:r w:rsidRPr="00692C29">
        <w:rPr>
          <w:rFonts w:ascii="Times New Roman" w:eastAsia="仿宋_GB2312" w:hAnsi="Times New Roman" w:hint="eastAsia"/>
          <w:sz w:val="32"/>
          <w:szCs w:val="32"/>
        </w:rPr>
        <w:t>为深入贯彻落实党中央、国务院决策部署，优化营商环境，加快推进统一开放交通运输市场建设，根据《中华人民共和国公路法》《中华人民共和国招标投标法》《公路工程建设项目招标投标管理办法》《公路建设市场管理办法》《建筑业企业资质标准》</w:t>
      </w:r>
      <w:r>
        <w:rPr>
          <w:rFonts w:ascii="Times New Roman" w:eastAsia="仿宋_GB2312" w:hAnsi="Times New Roman" w:hint="eastAsia"/>
          <w:sz w:val="32"/>
          <w:szCs w:val="32"/>
        </w:rPr>
        <w:t>《公路养护作业单位资质管理办法》</w:t>
      </w:r>
      <w:r w:rsidRPr="00692C29">
        <w:rPr>
          <w:rFonts w:ascii="Times New Roman" w:eastAsia="仿宋_GB2312" w:hAnsi="Times New Roman" w:hint="eastAsia"/>
          <w:sz w:val="32"/>
          <w:szCs w:val="32"/>
        </w:rPr>
        <w:t>等有关规定，结合公路工程特点，现对参与公路工程项目</w:t>
      </w:r>
      <w:r>
        <w:rPr>
          <w:rFonts w:ascii="Times New Roman" w:eastAsia="仿宋_GB2312" w:hAnsi="Times New Roman" w:hint="eastAsia"/>
          <w:sz w:val="32"/>
          <w:szCs w:val="32"/>
        </w:rPr>
        <w:t>（包括公路建设工程项目、公路养护工程项目）</w:t>
      </w:r>
      <w:r w:rsidRPr="00692C29">
        <w:rPr>
          <w:rFonts w:ascii="Times New Roman" w:eastAsia="仿宋_GB2312" w:hAnsi="Times New Roman" w:hint="eastAsia"/>
          <w:sz w:val="32"/>
          <w:szCs w:val="32"/>
        </w:rPr>
        <w:t>的施工企业资质要求规定如下：</w:t>
      </w:r>
    </w:p>
    <w:p w14:paraId="7D3B7790" w14:textId="5CAE6FB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一、对依法必须招标的公路建设工程项目、采取公开招标的公路养护工程项目，招标人在发布资格预审公告、招标公告和编制资格预审文件、招标文件时，应明确项目工程内容，结合具体特点和实际需要，合理设定施工企业的资质、业绩、主要人员、财务能力、履约信誉等条件，不得利用招标模式、专业工程类别和标段划分等方式限制、排斥潜在投标人或投标人。设定的资质条件应包括附件中相应工程</w:t>
      </w:r>
      <w:r>
        <w:rPr>
          <w:rFonts w:ascii="Times New Roman" w:eastAsia="仿宋_GB2312" w:hAnsi="Times New Roman" w:hint="eastAsia"/>
          <w:sz w:val="32"/>
          <w:szCs w:val="32"/>
        </w:rPr>
        <w:t>内</w:t>
      </w:r>
      <w:r w:rsidRPr="007912B3">
        <w:rPr>
          <w:rFonts w:ascii="Times New Roman" w:eastAsia="仿宋_GB2312" w:hAnsi="Times New Roman" w:hint="eastAsia"/>
          <w:sz w:val="32"/>
          <w:szCs w:val="32"/>
        </w:rPr>
        <w:t>容所对应的各项资质</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以</w:t>
      </w:r>
      <w:r>
        <w:rPr>
          <w:rFonts w:ascii="Times New Roman" w:eastAsia="仿宋_GB2312" w:hAnsi="Times New Roman" w:hint="eastAsia"/>
          <w:sz w:val="32"/>
          <w:szCs w:val="32"/>
        </w:rPr>
        <w:t>①②</w:t>
      </w:r>
      <w:r w:rsidRPr="007912B3">
        <w:rPr>
          <w:rFonts w:ascii="Times New Roman" w:eastAsia="仿宋_GB2312" w:hAnsi="Times New Roman" w:hint="eastAsia"/>
          <w:sz w:val="32"/>
          <w:szCs w:val="32"/>
        </w:rPr>
        <w:t>等标出的</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，不得随意增加或减少。工程规模较小、技术含量较低的项目，可不设定业绩条件。</w:t>
      </w:r>
    </w:p>
    <w:p w14:paraId="6D66D761"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二、施工企业应按照规定范围承接公路工程项目不得跨</w:t>
      </w:r>
      <w:r w:rsidRPr="007912B3">
        <w:rPr>
          <w:rFonts w:ascii="Times New Roman" w:eastAsia="仿宋_GB2312" w:hAnsi="Times New Roman" w:hint="eastAsia"/>
          <w:sz w:val="32"/>
          <w:szCs w:val="32"/>
        </w:rPr>
        <w:lastRenderedPageBreak/>
        <w:t>资质序列、越级、超范围承接项目。</w:t>
      </w:r>
    </w:p>
    <w:p w14:paraId="1D619F0C"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三、公路建设工程项目的施工总承包工程</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指路基、路面桥梁、隧道工程中任意两项及以上专业工程</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应由具备相应公路工程施工总承包资质的企业承担，或由同时具备相应公路工程施工总承包资质和专业承包资质的企业承担。</w:t>
      </w:r>
    </w:p>
    <w:p w14:paraId="451F5E1C"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取得公路工程施工总承包资质的企业可以对所承接的公路施工总承包工程内各专业工程全部自行施工，也可以将专业工程依法进行分包。对设有资质的专业工程进行分包时，应分包给具有相应专业承包资质的企业。</w:t>
      </w:r>
    </w:p>
    <w:p w14:paraId="5F6A2E56"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四、公路建设工程项目设有专业承包资质的专业工程</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指路基、路面、桥梁、隧道、安全设施、机电工程等</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单独发包的，施工企业应具备相应专业承包资质。</w:t>
      </w:r>
    </w:p>
    <w:p w14:paraId="0780951A"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五、公路建设工程项目的公路安全设施、公路机电工程与公路施工总承包工程或其他专业工程一起发包的，施工企业在具备相应公路工程施工总承包资质或专业承包资质的同时，还应具备相应公路交通工程专业承包分项资质。</w:t>
      </w:r>
    </w:p>
    <w:p w14:paraId="6AE4C396"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六、公路建设工程项目的公路附属设施</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依据公路工程质量检验评定标准确定，指管理中心、服务区、房屋建筑、收</w:t>
      </w:r>
      <w:r>
        <w:rPr>
          <w:rFonts w:ascii="Times New Roman" w:eastAsia="仿宋_GB2312" w:hAnsi="Times New Roman" w:hint="eastAsia"/>
          <w:sz w:val="32"/>
          <w:szCs w:val="32"/>
        </w:rPr>
        <w:t>费</w:t>
      </w:r>
      <w:r w:rsidRPr="007912B3">
        <w:rPr>
          <w:rFonts w:ascii="Times New Roman" w:eastAsia="仿宋_GB2312" w:hAnsi="Times New Roman" w:hint="eastAsia"/>
          <w:sz w:val="32"/>
          <w:szCs w:val="32"/>
        </w:rPr>
        <w:t>站、养护工区等设施</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与路基、路面、桥梁、隧道、安全设施、机电工程中任意一项专业工程一起发包的，施工企业应具备相应公路工程施工总承包资质，或具备相应公路工程施工总承包资质和专业承包资质。公路附属设施单独发包的，施工企业应具备相应建筑工程施工总承包资质，或具备相应</w:t>
      </w:r>
      <w:r w:rsidRPr="007912B3">
        <w:rPr>
          <w:rFonts w:ascii="Times New Roman" w:eastAsia="仿宋_GB2312" w:hAnsi="Times New Roman" w:hint="eastAsia"/>
          <w:sz w:val="32"/>
          <w:szCs w:val="32"/>
        </w:rPr>
        <w:lastRenderedPageBreak/>
        <w:t>建筑工程施工总承包资质和专业承包资质。</w:t>
      </w:r>
    </w:p>
    <w:p w14:paraId="653033B9"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七、多项公路养护工程合并招标的</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指路基路面、桥梁</w:t>
      </w:r>
      <w:r>
        <w:rPr>
          <w:rFonts w:ascii="Times New Roman" w:eastAsia="仿宋_GB2312" w:hAnsi="Times New Roman" w:hint="eastAsia"/>
          <w:sz w:val="32"/>
          <w:szCs w:val="32"/>
        </w:rPr>
        <w:t>、</w:t>
      </w:r>
      <w:r w:rsidRPr="007912B3">
        <w:rPr>
          <w:rFonts w:ascii="Times New Roman" w:eastAsia="仿宋_GB2312" w:hAnsi="Times New Roman" w:hint="eastAsia"/>
          <w:sz w:val="32"/>
          <w:szCs w:val="32"/>
        </w:rPr>
        <w:t>隧道、交通安全设施工程中任意两项及以上专业工程合并招标</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应根据具体招标内容由同时具备相应养护资质的企业承担，经发包人同意也可以将其中的细分业务依法进行分包。对设有资质的细分业务进行分包时，应分包给具有相应专业养护资质的企业。</w:t>
      </w:r>
    </w:p>
    <w:p w14:paraId="053D1F25"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八、施工企业以联合体形式参与投标的，各成员单位应具备与其承担工程内容相适应的资质。</w:t>
      </w:r>
    </w:p>
    <w:p w14:paraId="14E0873D" w14:textId="77777777" w:rsidR="0093523A" w:rsidRPr="007912B3" w:rsidRDefault="0093523A" w:rsidP="0093523A">
      <w:pPr>
        <w:spacing w:after="0" w:line="580" w:lineRule="exact"/>
        <w:ind w:firstLineChars="200" w:firstLine="640"/>
        <w:jc w:val="both"/>
        <w:rPr>
          <w:rFonts w:ascii="Times New Roman" w:eastAsia="仿宋_GB2312" w:hAnsi="Times New Roman" w:hint="eastAsia"/>
          <w:sz w:val="32"/>
          <w:szCs w:val="32"/>
        </w:rPr>
      </w:pPr>
      <w:r w:rsidRPr="007912B3">
        <w:rPr>
          <w:rFonts w:ascii="Times New Roman" w:eastAsia="仿宋_GB2312" w:hAnsi="Times New Roman" w:hint="eastAsia"/>
          <w:sz w:val="32"/>
          <w:szCs w:val="32"/>
        </w:rPr>
        <w:t>各地交通运输主管部门要严格市场准入，加强监督管理</w:t>
      </w:r>
      <w:r>
        <w:rPr>
          <w:rFonts w:ascii="Times New Roman" w:eastAsia="仿宋_GB2312" w:hAnsi="Times New Roman" w:hint="eastAsia"/>
          <w:sz w:val="32"/>
          <w:szCs w:val="32"/>
        </w:rPr>
        <w:t>，</w:t>
      </w:r>
      <w:r w:rsidRPr="007912B3">
        <w:rPr>
          <w:rFonts w:ascii="Times New Roman" w:eastAsia="仿宋_GB2312" w:hAnsi="Times New Roman" w:hint="eastAsia"/>
          <w:sz w:val="32"/>
          <w:szCs w:val="32"/>
        </w:rPr>
        <w:t>对公路工程招标的资格预审文件、资格预审结果、招标文件和评标结果进行审查或核备时，应按照本通知要求，严格审查施工企业的资质情况，对存在问题的及时予以纠正，维护公平竞争市场秩序。</w:t>
      </w:r>
    </w:p>
    <w:p w14:paraId="04B0FCDD" w14:textId="77777777" w:rsidR="0093523A" w:rsidRDefault="0093523A" w:rsidP="0093523A">
      <w:pPr>
        <w:spacing w:after="0" w:line="580" w:lineRule="exact"/>
        <w:ind w:firstLineChars="200" w:firstLine="640"/>
        <w:jc w:val="both"/>
        <w:rPr>
          <w:rFonts w:ascii="Times New Roman" w:eastAsia="仿宋_GB2312" w:hAnsi="Times New Roman"/>
          <w:sz w:val="32"/>
          <w:szCs w:val="32"/>
        </w:rPr>
      </w:pPr>
      <w:r w:rsidRPr="007912B3">
        <w:rPr>
          <w:rFonts w:ascii="Times New Roman" w:eastAsia="仿宋_GB2312" w:hAnsi="Times New Roman" w:hint="eastAsia"/>
          <w:sz w:val="32"/>
          <w:szCs w:val="32"/>
        </w:rPr>
        <w:t>本通知自发布之日起施行。《关于对参与公路工程投标和施工的公路施工企业资质要求的通知》</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交公路发</w:t>
      </w:r>
      <w:r w:rsidRPr="00E82EEF">
        <w:rPr>
          <w:rFonts w:ascii="Times New Roman" w:eastAsia="仿宋_GB2312" w:hAnsi="Times New Roman" w:hint="eastAsia"/>
          <w:sz w:val="32"/>
          <w:szCs w:val="32"/>
        </w:rPr>
        <w:t>〔</w:t>
      </w:r>
      <w:r w:rsidRPr="00E82EEF">
        <w:rPr>
          <w:rFonts w:ascii="Times New Roman" w:eastAsia="仿宋_GB2312" w:hAnsi="Times New Roman"/>
          <w:sz w:val="32"/>
          <w:szCs w:val="32"/>
        </w:rPr>
        <w:t>2002</w:t>
      </w:r>
      <w:r w:rsidRPr="00E82EEF">
        <w:rPr>
          <w:rFonts w:ascii="Times New Roman" w:eastAsia="仿宋_GB2312" w:hAnsi="Times New Roman" w:hint="eastAsia"/>
          <w:sz w:val="32"/>
          <w:szCs w:val="32"/>
        </w:rPr>
        <w:t>〕</w:t>
      </w:r>
      <w:r w:rsidRPr="007912B3">
        <w:rPr>
          <w:rFonts w:ascii="Times New Roman" w:eastAsia="仿宋_GB2312" w:hAnsi="Times New Roman" w:hint="eastAsia"/>
          <w:sz w:val="32"/>
          <w:szCs w:val="32"/>
        </w:rPr>
        <w:t>544</w:t>
      </w:r>
      <w:r w:rsidRPr="007912B3">
        <w:rPr>
          <w:rFonts w:ascii="Times New Roman" w:eastAsia="仿宋_GB2312" w:hAnsi="Times New Roman" w:hint="eastAsia"/>
          <w:sz w:val="32"/>
          <w:szCs w:val="32"/>
        </w:rPr>
        <w:t>号</w:t>
      </w:r>
      <w:r w:rsidRPr="007912B3">
        <w:rPr>
          <w:rFonts w:ascii="Times New Roman" w:eastAsia="仿宋_GB2312" w:hAnsi="Times New Roman" w:hint="eastAsia"/>
          <w:sz w:val="32"/>
          <w:szCs w:val="32"/>
        </w:rPr>
        <w:t>)</w:t>
      </w:r>
      <w:r w:rsidRPr="007912B3">
        <w:rPr>
          <w:rFonts w:ascii="Times New Roman" w:eastAsia="仿宋_GB2312" w:hAnsi="Times New Roman" w:hint="eastAsia"/>
          <w:sz w:val="32"/>
          <w:szCs w:val="32"/>
        </w:rPr>
        <w:t>同时废止。</w:t>
      </w:r>
    </w:p>
    <w:p w14:paraId="14E16BA0" w14:textId="77777777" w:rsidR="0093523A" w:rsidRPr="00E82EEF" w:rsidRDefault="0093523A" w:rsidP="0093523A">
      <w:pPr>
        <w:spacing w:after="0" w:line="580" w:lineRule="exact"/>
        <w:ind w:firstLineChars="200" w:firstLine="640"/>
        <w:jc w:val="both"/>
        <w:rPr>
          <w:rFonts w:ascii="Times New Roman" w:eastAsia="仿宋_GB2312" w:hAnsi="Times New Roman" w:hint="eastAsia"/>
          <w:sz w:val="32"/>
          <w:szCs w:val="32"/>
        </w:rPr>
      </w:pPr>
      <w:r w:rsidRPr="00E82EEF">
        <w:rPr>
          <w:rFonts w:ascii="Times New Roman" w:eastAsia="仿宋_GB2312" w:hAnsi="Times New Roman" w:hint="eastAsia"/>
          <w:sz w:val="32"/>
          <w:szCs w:val="32"/>
        </w:rPr>
        <w:t>附表</w:t>
      </w:r>
      <w:r w:rsidRPr="00E82EEF">
        <w:rPr>
          <w:rFonts w:ascii="Times New Roman" w:eastAsia="仿宋_GB2312" w:hAnsi="Times New Roman" w:hint="eastAsia"/>
          <w:sz w:val="32"/>
          <w:szCs w:val="32"/>
        </w:rPr>
        <w:t>1:</w:t>
      </w:r>
      <w:r w:rsidRPr="00E82EEF">
        <w:rPr>
          <w:rFonts w:ascii="Times New Roman" w:eastAsia="仿宋_GB2312" w:hAnsi="Times New Roman" w:hint="eastAsia"/>
          <w:sz w:val="32"/>
          <w:szCs w:val="32"/>
        </w:rPr>
        <w:t>略</w:t>
      </w:r>
      <w:r w:rsidRPr="00E82EEF">
        <w:rPr>
          <w:rFonts w:ascii="Times New Roman" w:eastAsia="仿宋_GB2312" w:hAnsi="Times New Roman" w:hint="eastAsia"/>
          <w:sz w:val="32"/>
          <w:szCs w:val="32"/>
        </w:rPr>
        <w:t>(</w:t>
      </w:r>
      <w:r w:rsidRPr="00E82EEF">
        <w:rPr>
          <w:rFonts w:ascii="Times New Roman" w:eastAsia="仿宋_GB2312" w:hAnsi="Times New Roman" w:hint="eastAsia"/>
          <w:sz w:val="32"/>
          <w:szCs w:val="32"/>
        </w:rPr>
        <w:t>已征求意见</w:t>
      </w:r>
      <w:r w:rsidRPr="00E82EEF">
        <w:rPr>
          <w:rFonts w:ascii="Times New Roman" w:eastAsia="仿宋_GB2312" w:hAnsi="Times New Roman" w:hint="eastAsia"/>
          <w:sz w:val="32"/>
          <w:szCs w:val="32"/>
        </w:rPr>
        <w:t xml:space="preserve">) </w:t>
      </w:r>
    </w:p>
    <w:p w14:paraId="26EA9B97" w14:textId="77777777" w:rsidR="0093523A" w:rsidRDefault="0093523A" w:rsidP="0093523A">
      <w:pPr>
        <w:spacing w:after="0" w:line="580" w:lineRule="exact"/>
        <w:ind w:leftChars="300" w:left="1620" w:hangingChars="300" w:hanging="960"/>
        <w:jc w:val="both"/>
        <w:rPr>
          <w:rFonts w:ascii="Times New Roman" w:eastAsia="仿宋_GB2312" w:hAnsi="Times New Roman"/>
          <w:sz w:val="32"/>
          <w:szCs w:val="32"/>
        </w:rPr>
        <w:sectPr w:rsidR="0093523A" w:rsidSect="00E7382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720"/>
          <w:docGrid w:type="lines" w:linePitch="312"/>
        </w:sectPr>
      </w:pPr>
      <w:r w:rsidRPr="00E82EEF">
        <w:rPr>
          <w:rFonts w:ascii="Times New Roman" w:eastAsia="仿宋_GB2312" w:hAnsi="Times New Roman" w:hint="eastAsia"/>
          <w:sz w:val="32"/>
          <w:szCs w:val="32"/>
        </w:rPr>
        <w:t>附表</w:t>
      </w:r>
      <w:r w:rsidRPr="00E82EEF">
        <w:rPr>
          <w:rFonts w:ascii="Times New Roman" w:eastAsia="仿宋_GB2312" w:hAnsi="Times New Roman" w:hint="eastAsia"/>
          <w:sz w:val="32"/>
          <w:szCs w:val="32"/>
        </w:rPr>
        <w:t>2:</w:t>
      </w:r>
      <w:r w:rsidRPr="00E82EEF">
        <w:rPr>
          <w:rFonts w:ascii="Times New Roman" w:eastAsia="仿宋_GB2312" w:hAnsi="Times New Roman" w:hint="eastAsia"/>
          <w:sz w:val="32"/>
          <w:szCs w:val="32"/>
        </w:rPr>
        <w:t>参与公路养护工程项目的施工企业资质要求对照表</w:t>
      </w:r>
    </w:p>
    <w:p w14:paraId="115FA7C1" w14:textId="77777777" w:rsidR="0093523A" w:rsidRPr="00E82EEF" w:rsidRDefault="0093523A" w:rsidP="0093523A">
      <w:pPr>
        <w:spacing w:after="0" w:line="580" w:lineRule="exact"/>
        <w:ind w:leftChars="300" w:left="1620" w:hangingChars="300" w:hanging="960"/>
        <w:jc w:val="both"/>
        <w:rPr>
          <w:rFonts w:ascii="黑体" w:eastAsia="黑体" w:hAnsi="黑体"/>
          <w:sz w:val="32"/>
          <w:szCs w:val="32"/>
        </w:rPr>
      </w:pPr>
      <w:r w:rsidRPr="00E82EEF">
        <w:rPr>
          <w:rFonts w:ascii="黑体" w:eastAsia="黑体" w:hAnsi="黑体" w:hint="eastAsia"/>
          <w:sz w:val="32"/>
          <w:szCs w:val="32"/>
        </w:rPr>
        <w:lastRenderedPageBreak/>
        <w:t>附表2</w:t>
      </w:r>
    </w:p>
    <w:p w14:paraId="1DB35DEC" w14:textId="77777777" w:rsidR="0093523A" w:rsidRPr="00E82EEF" w:rsidRDefault="0093523A" w:rsidP="0093523A">
      <w:pPr>
        <w:spacing w:after="0" w:line="580" w:lineRule="exact"/>
        <w:jc w:val="center"/>
        <w:rPr>
          <w:rFonts w:ascii="方正小标宋简体" w:eastAsia="方正小标宋简体" w:hAnsi="Times New Roman" w:hint="eastAsia"/>
          <w:sz w:val="44"/>
          <w:szCs w:val="44"/>
        </w:rPr>
      </w:pPr>
      <w:r w:rsidRPr="00E82EEF">
        <w:rPr>
          <w:rFonts w:ascii="方正小标宋简体" w:eastAsia="方正小标宋简体" w:hAnsi="Times New Roman" w:hint="eastAsia"/>
          <w:sz w:val="44"/>
          <w:szCs w:val="44"/>
        </w:rPr>
        <w:t>参与公路养护工程项目的施工企业资质要求对照表</w:t>
      </w:r>
    </w:p>
    <w:tbl>
      <w:tblPr>
        <w:tblStyle w:val="ae"/>
        <w:tblW w:w="0" w:type="auto"/>
        <w:tblInd w:w="-147" w:type="dxa"/>
        <w:tblLook w:val="04A0" w:firstRow="1" w:lastRow="0" w:firstColumn="1" w:lastColumn="0" w:noHBand="0" w:noVBand="1"/>
      </w:tblPr>
      <w:tblGrid>
        <w:gridCol w:w="1696"/>
        <w:gridCol w:w="1550"/>
        <w:gridCol w:w="1716"/>
        <w:gridCol w:w="1559"/>
        <w:gridCol w:w="1559"/>
        <w:gridCol w:w="1560"/>
        <w:gridCol w:w="1417"/>
        <w:gridCol w:w="1488"/>
        <w:gridCol w:w="1550"/>
      </w:tblGrid>
      <w:tr w:rsidR="0093523A" w:rsidRPr="000677D6" w14:paraId="27DAAD3B" w14:textId="77777777" w:rsidTr="00B56686">
        <w:tc>
          <w:tcPr>
            <w:tcW w:w="1696" w:type="dxa"/>
            <w:vMerge w:val="restart"/>
            <w:tcBorders>
              <w:tl2br w:val="single" w:sz="4" w:space="0" w:color="auto"/>
            </w:tcBorders>
            <w:vAlign w:val="center"/>
          </w:tcPr>
          <w:p w14:paraId="0526F32A" w14:textId="694AA19B" w:rsidR="0093523A" w:rsidRPr="000677D6" w:rsidRDefault="00E7382B" w:rsidP="00F23EFE">
            <w:pPr>
              <w:jc w:val="center"/>
              <w:rPr>
                <w:rFonts w:ascii="Times New Roman" w:eastAsia="仿宋_GB2312" w:hAnsi="Times New Roman"/>
                <w:b/>
                <w:bCs/>
                <w:sz w:val="24"/>
              </w:rPr>
            </w:pPr>
            <w:r>
              <w:rPr>
                <w:rFonts w:ascii="Times New Roman" w:eastAsia="仿宋_GB2312" w:hAnsi="Times New Roman" w:hint="eastAsia"/>
                <w:b/>
                <w:bCs/>
                <w:sz w:val="24"/>
              </w:rPr>
              <w:t xml:space="preserve">   </w:t>
            </w:r>
            <w:r w:rsidR="0093523A" w:rsidRPr="000677D6">
              <w:rPr>
                <w:rFonts w:ascii="Times New Roman" w:eastAsia="仿宋_GB2312" w:hAnsi="Times New Roman" w:hint="eastAsia"/>
                <w:b/>
                <w:bCs/>
                <w:sz w:val="24"/>
              </w:rPr>
              <w:t>设施</w:t>
            </w:r>
          </w:p>
          <w:p w14:paraId="424B5039" w14:textId="77777777" w:rsidR="0093523A" w:rsidRDefault="0093523A" w:rsidP="00F23EFE">
            <w:pPr>
              <w:jc w:val="center"/>
              <w:rPr>
                <w:rFonts w:ascii="Times New Roman" w:eastAsia="仿宋_GB2312" w:hAnsi="Times New Roman"/>
                <w:b/>
                <w:bCs/>
                <w:sz w:val="24"/>
              </w:rPr>
            </w:pPr>
          </w:p>
          <w:p w14:paraId="3A389B53" w14:textId="77777777" w:rsidR="00E7382B" w:rsidRPr="000677D6" w:rsidRDefault="00E7382B" w:rsidP="00F23EFE">
            <w:pPr>
              <w:jc w:val="center"/>
              <w:rPr>
                <w:rFonts w:ascii="Times New Roman" w:eastAsia="仿宋_GB2312" w:hAnsi="Times New Roman" w:hint="eastAsia"/>
                <w:b/>
                <w:bCs/>
                <w:sz w:val="24"/>
              </w:rPr>
            </w:pPr>
          </w:p>
          <w:p w14:paraId="5E517CDD" w14:textId="77777777" w:rsidR="0093523A" w:rsidRPr="000677D6" w:rsidRDefault="0093523A" w:rsidP="00F23EFE">
            <w:pPr>
              <w:rPr>
                <w:rFonts w:ascii="Times New Roman" w:eastAsia="仿宋_GB2312" w:hAnsi="Times New Roman" w:hint="eastAsia"/>
                <w:b/>
                <w:bCs/>
                <w:sz w:val="24"/>
              </w:rPr>
            </w:pPr>
            <w:r w:rsidRPr="000677D6">
              <w:rPr>
                <w:rFonts w:ascii="Times New Roman" w:eastAsia="仿宋_GB2312" w:hAnsi="Times New Roman" w:hint="eastAsia"/>
                <w:b/>
                <w:bCs/>
                <w:sz w:val="24"/>
              </w:rPr>
              <w:t>工程类别</w:t>
            </w:r>
          </w:p>
        </w:tc>
        <w:tc>
          <w:tcPr>
            <w:tcW w:w="3266" w:type="dxa"/>
            <w:gridSpan w:val="2"/>
            <w:vAlign w:val="center"/>
          </w:tcPr>
          <w:p w14:paraId="7730022C" w14:textId="77777777" w:rsidR="0093523A" w:rsidRPr="000677D6" w:rsidRDefault="0093523A" w:rsidP="00F23EFE">
            <w:pPr>
              <w:spacing w:line="480"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路基路面</w:t>
            </w:r>
          </w:p>
        </w:tc>
        <w:tc>
          <w:tcPr>
            <w:tcW w:w="3118" w:type="dxa"/>
            <w:gridSpan w:val="2"/>
            <w:vAlign w:val="center"/>
          </w:tcPr>
          <w:p w14:paraId="07D054AA" w14:textId="77777777" w:rsidR="0093523A" w:rsidRPr="000677D6" w:rsidRDefault="0093523A" w:rsidP="00F23EFE">
            <w:pPr>
              <w:spacing w:line="480"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桥梁</w:t>
            </w:r>
          </w:p>
        </w:tc>
        <w:tc>
          <w:tcPr>
            <w:tcW w:w="2977" w:type="dxa"/>
            <w:gridSpan w:val="2"/>
            <w:vAlign w:val="center"/>
          </w:tcPr>
          <w:p w14:paraId="5E4CA8D7" w14:textId="77777777" w:rsidR="0093523A" w:rsidRPr="000677D6" w:rsidRDefault="0093523A" w:rsidP="00F23EFE">
            <w:pPr>
              <w:spacing w:line="480"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隧道（土建结构）</w:t>
            </w:r>
          </w:p>
        </w:tc>
        <w:tc>
          <w:tcPr>
            <w:tcW w:w="3038" w:type="dxa"/>
            <w:gridSpan w:val="2"/>
            <w:vAlign w:val="center"/>
          </w:tcPr>
          <w:p w14:paraId="3DF62AF4" w14:textId="77777777" w:rsidR="0093523A" w:rsidRPr="000677D6" w:rsidRDefault="0093523A" w:rsidP="00F23EFE">
            <w:pPr>
              <w:spacing w:line="480"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交通安全设施</w:t>
            </w:r>
          </w:p>
        </w:tc>
      </w:tr>
      <w:tr w:rsidR="0093523A" w:rsidRPr="000677D6" w14:paraId="0E2221F2" w14:textId="77777777" w:rsidTr="00B56686">
        <w:tc>
          <w:tcPr>
            <w:tcW w:w="1696" w:type="dxa"/>
            <w:vMerge/>
            <w:tcBorders>
              <w:tl2br w:val="single" w:sz="4" w:space="0" w:color="auto"/>
            </w:tcBorders>
            <w:vAlign w:val="center"/>
          </w:tcPr>
          <w:p w14:paraId="0B347B11" w14:textId="77777777" w:rsidR="0093523A" w:rsidRPr="000677D6" w:rsidRDefault="0093523A" w:rsidP="00F23EFE">
            <w:pPr>
              <w:jc w:val="center"/>
              <w:rPr>
                <w:rFonts w:ascii="Times New Roman" w:eastAsia="仿宋_GB2312" w:hAnsi="Times New Roman" w:hint="eastAsia"/>
                <w:b/>
                <w:bCs/>
                <w:sz w:val="24"/>
              </w:rPr>
            </w:pPr>
          </w:p>
        </w:tc>
        <w:tc>
          <w:tcPr>
            <w:tcW w:w="1550" w:type="dxa"/>
            <w:vAlign w:val="center"/>
          </w:tcPr>
          <w:p w14:paraId="7761EB5A"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高速、一级公路</w:t>
            </w:r>
          </w:p>
        </w:tc>
        <w:tc>
          <w:tcPr>
            <w:tcW w:w="1716" w:type="dxa"/>
            <w:vAlign w:val="center"/>
          </w:tcPr>
          <w:p w14:paraId="028ED409"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二、三、四级公路及等外路</w:t>
            </w:r>
          </w:p>
        </w:tc>
        <w:tc>
          <w:tcPr>
            <w:tcW w:w="1559" w:type="dxa"/>
            <w:vAlign w:val="center"/>
          </w:tcPr>
          <w:p w14:paraId="3C6905F5"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特大、大桥</w:t>
            </w:r>
          </w:p>
        </w:tc>
        <w:tc>
          <w:tcPr>
            <w:tcW w:w="1559" w:type="dxa"/>
            <w:vAlign w:val="center"/>
          </w:tcPr>
          <w:p w14:paraId="241653B0"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中、小桥</w:t>
            </w:r>
          </w:p>
        </w:tc>
        <w:tc>
          <w:tcPr>
            <w:tcW w:w="1560" w:type="dxa"/>
            <w:vAlign w:val="center"/>
          </w:tcPr>
          <w:p w14:paraId="07953C97"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特长、长隧道</w:t>
            </w:r>
          </w:p>
        </w:tc>
        <w:tc>
          <w:tcPr>
            <w:tcW w:w="1417" w:type="dxa"/>
            <w:vAlign w:val="center"/>
          </w:tcPr>
          <w:p w14:paraId="0342226F"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中、短隧道</w:t>
            </w:r>
          </w:p>
        </w:tc>
        <w:tc>
          <w:tcPr>
            <w:tcW w:w="1488" w:type="dxa"/>
            <w:vAlign w:val="center"/>
          </w:tcPr>
          <w:p w14:paraId="1B2FAAEF"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高速、一级公路</w:t>
            </w:r>
          </w:p>
        </w:tc>
        <w:tc>
          <w:tcPr>
            <w:tcW w:w="1550" w:type="dxa"/>
            <w:vAlign w:val="center"/>
          </w:tcPr>
          <w:p w14:paraId="0EBD458E" w14:textId="77777777" w:rsidR="0093523A" w:rsidRPr="000677D6" w:rsidRDefault="0093523A" w:rsidP="00E7382B">
            <w:pPr>
              <w:spacing w:line="312" w:lineRule="auto"/>
              <w:jc w:val="center"/>
              <w:rPr>
                <w:rFonts w:ascii="Times New Roman" w:eastAsia="仿宋_GB2312" w:hAnsi="Times New Roman" w:hint="eastAsia"/>
                <w:b/>
                <w:bCs/>
                <w:sz w:val="24"/>
              </w:rPr>
            </w:pPr>
            <w:r w:rsidRPr="000677D6">
              <w:rPr>
                <w:rFonts w:ascii="Times New Roman" w:eastAsia="仿宋_GB2312" w:hAnsi="Times New Roman" w:hint="eastAsia"/>
                <w:b/>
                <w:bCs/>
                <w:sz w:val="24"/>
              </w:rPr>
              <w:t>二、三、四级公路及等外路</w:t>
            </w:r>
          </w:p>
        </w:tc>
      </w:tr>
      <w:tr w:rsidR="0093523A" w:rsidRPr="000677D6" w14:paraId="4FBF0F61" w14:textId="77777777" w:rsidTr="00B56686">
        <w:tc>
          <w:tcPr>
            <w:tcW w:w="1696" w:type="dxa"/>
            <w:vAlign w:val="center"/>
          </w:tcPr>
          <w:p w14:paraId="4E7CEDB8" w14:textId="77777777" w:rsidR="0093523A" w:rsidRPr="000677D6" w:rsidRDefault="0093523A" w:rsidP="00F23EFE">
            <w:pPr>
              <w:jc w:val="center"/>
              <w:rPr>
                <w:rFonts w:ascii="Times New Roman" w:eastAsia="仿宋_GB2312" w:hAnsi="Times New Roman" w:hint="eastAsia"/>
                <w:sz w:val="24"/>
              </w:rPr>
            </w:pPr>
            <w:r w:rsidRPr="000677D6">
              <w:rPr>
                <w:rFonts w:ascii="Times New Roman" w:eastAsia="仿宋_GB2312" w:hAnsi="Times New Roman" w:hint="eastAsia"/>
                <w:sz w:val="24"/>
              </w:rPr>
              <w:t>修复养护工程</w:t>
            </w:r>
          </w:p>
        </w:tc>
        <w:tc>
          <w:tcPr>
            <w:tcW w:w="1550" w:type="dxa"/>
            <w:vAlign w:val="center"/>
          </w:tcPr>
          <w:p w14:paraId="29B89D83"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路基路面养护资质甲级</w:t>
            </w:r>
          </w:p>
        </w:tc>
        <w:tc>
          <w:tcPr>
            <w:tcW w:w="1716" w:type="dxa"/>
            <w:vAlign w:val="center"/>
          </w:tcPr>
          <w:p w14:paraId="2A7F731F" w14:textId="77777777" w:rsidR="0093523A" w:rsidRPr="000677D6" w:rsidRDefault="0093523A" w:rsidP="00E7382B">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①路基路面养护资质甲级</w:t>
            </w:r>
          </w:p>
          <w:p w14:paraId="76703F81"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②路基路面掩护资质乙级</w:t>
            </w:r>
          </w:p>
        </w:tc>
        <w:tc>
          <w:tcPr>
            <w:tcW w:w="1559" w:type="dxa"/>
            <w:vAlign w:val="center"/>
          </w:tcPr>
          <w:p w14:paraId="4B41307F"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桥梁养护资质甲级</w:t>
            </w:r>
          </w:p>
        </w:tc>
        <w:tc>
          <w:tcPr>
            <w:tcW w:w="1559" w:type="dxa"/>
            <w:vAlign w:val="center"/>
          </w:tcPr>
          <w:p w14:paraId="1EEE6310" w14:textId="77777777" w:rsidR="0093523A" w:rsidRPr="000677D6" w:rsidRDefault="0093523A" w:rsidP="00E7382B">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①桥梁养护资质甲级</w:t>
            </w:r>
          </w:p>
          <w:p w14:paraId="3A5B1802" w14:textId="6C1F6D64"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②桥梁养护</w:t>
            </w:r>
            <w:r w:rsidR="00B56686">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560" w:type="dxa"/>
            <w:vAlign w:val="center"/>
          </w:tcPr>
          <w:p w14:paraId="53B4CB3C"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隧道养护资质甲级</w:t>
            </w:r>
          </w:p>
        </w:tc>
        <w:tc>
          <w:tcPr>
            <w:tcW w:w="1417" w:type="dxa"/>
            <w:vAlign w:val="center"/>
          </w:tcPr>
          <w:p w14:paraId="59E593B6" w14:textId="28C5DEEE" w:rsidR="0093523A" w:rsidRPr="000677D6" w:rsidRDefault="0093523A" w:rsidP="00E7382B">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①隧道</w:t>
            </w:r>
            <w:r w:rsidR="00B56686">
              <w:rPr>
                <w:rFonts w:ascii="Times New Roman" w:eastAsia="仿宋_GB2312" w:hAnsi="Times New Roman" w:hint="eastAsia"/>
                <w:sz w:val="24"/>
              </w:rPr>
              <w:t>养护</w:t>
            </w:r>
            <w:r w:rsidRPr="000677D6">
              <w:rPr>
                <w:rFonts w:ascii="Times New Roman" w:eastAsia="仿宋_GB2312" w:hAnsi="Times New Roman" w:hint="eastAsia"/>
                <w:sz w:val="24"/>
              </w:rPr>
              <w:t>资质甲级</w:t>
            </w:r>
          </w:p>
          <w:p w14:paraId="5760A1EE" w14:textId="4A0615EB"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②隧道养护</w:t>
            </w:r>
            <w:r w:rsidR="00B56686">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488" w:type="dxa"/>
            <w:vAlign w:val="center"/>
          </w:tcPr>
          <w:p w14:paraId="3131081F"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交通安全设施养护资质（范围：各等级）</w:t>
            </w:r>
          </w:p>
        </w:tc>
        <w:tc>
          <w:tcPr>
            <w:tcW w:w="1550" w:type="dxa"/>
            <w:vAlign w:val="center"/>
          </w:tcPr>
          <w:p w14:paraId="41114CE0"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交通安全设施养护资质</w:t>
            </w:r>
          </w:p>
        </w:tc>
      </w:tr>
      <w:tr w:rsidR="00B56686" w:rsidRPr="000677D6" w14:paraId="1A7A613C" w14:textId="77777777" w:rsidTr="00B56686">
        <w:tc>
          <w:tcPr>
            <w:tcW w:w="1696" w:type="dxa"/>
            <w:vAlign w:val="center"/>
          </w:tcPr>
          <w:p w14:paraId="6FBDEC8E" w14:textId="77777777" w:rsidR="00B56686" w:rsidRPr="000677D6" w:rsidRDefault="00B56686" w:rsidP="00B56686">
            <w:pPr>
              <w:jc w:val="center"/>
              <w:rPr>
                <w:rFonts w:ascii="Times New Roman" w:eastAsia="仿宋_GB2312" w:hAnsi="Times New Roman" w:hint="eastAsia"/>
                <w:sz w:val="24"/>
              </w:rPr>
            </w:pPr>
            <w:r w:rsidRPr="000677D6">
              <w:rPr>
                <w:rFonts w:ascii="Times New Roman" w:eastAsia="仿宋_GB2312" w:hAnsi="Times New Roman" w:hint="eastAsia"/>
                <w:sz w:val="24"/>
              </w:rPr>
              <w:t>预防养护工程</w:t>
            </w:r>
          </w:p>
        </w:tc>
        <w:tc>
          <w:tcPr>
            <w:tcW w:w="1550" w:type="dxa"/>
            <w:vAlign w:val="center"/>
          </w:tcPr>
          <w:p w14:paraId="6428E823" w14:textId="77777777"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路基路面养护资质甲级</w:t>
            </w:r>
          </w:p>
        </w:tc>
        <w:tc>
          <w:tcPr>
            <w:tcW w:w="1716" w:type="dxa"/>
            <w:vAlign w:val="center"/>
          </w:tcPr>
          <w:p w14:paraId="105E7DEE" w14:textId="77777777" w:rsidR="00B56686" w:rsidRPr="000677D6" w:rsidRDefault="00B56686" w:rsidP="00B56686">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①路基路面养护资质甲级</w:t>
            </w:r>
          </w:p>
          <w:p w14:paraId="1411C691" w14:textId="77777777"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②路基路面掩护资质乙级</w:t>
            </w:r>
          </w:p>
        </w:tc>
        <w:tc>
          <w:tcPr>
            <w:tcW w:w="1559" w:type="dxa"/>
            <w:vAlign w:val="center"/>
          </w:tcPr>
          <w:p w14:paraId="746184CE" w14:textId="77777777" w:rsidR="00B56686" w:rsidRPr="000677D6" w:rsidRDefault="00B56686" w:rsidP="00B56686">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①桥梁养护资质甲级</w:t>
            </w:r>
          </w:p>
          <w:p w14:paraId="2D58DDDC" w14:textId="5C30B810"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②桥梁养护</w:t>
            </w:r>
            <w:r>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559" w:type="dxa"/>
            <w:vAlign w:val="center"/>
          </w:tcPr>
          <w:p w14:paraId="576C98F5" w14:textId="77777777" w:rsidR="00B56686" w:rsidRPr="000677D6" w:rsidRDefault="00B56686" w:rsidP="00B56686">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①桥梁养护资质甲级</w:t>
            </w:r>
          </w:p>
          <w:p w14:paraId="5EBE13CA" w14:textId="7C34CBB0"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②桥梁养护</w:t>
            </w:r>
            <w:r>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560" w:type="dxa"/>
            <w:vAlign w:val="center"/>
          </w:tcPr>
          <w:p w14:paraId="714C6A67" w14:textId="77777777" w:rsidR="00B56686" w:rsidRPr="000677D6" w:rsidRDefault="00B56686" w:rsidP="00B56686">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①隧道</w:t>
            </w:r>
            <w:r>
              <w:rPr>
                <w:rFonts w:ascii="Times New Roman" w:eastAsia="仿宋_GB2312" w:hAnsi="Times New Roman" w:hint="eastAsia"/>
                <w:sz w:val="24"/>
              </w:rPr>
              <w:t>养护</w:t>
            </w:r>
            <w:r w:rsidRPr="000677D6">
              <w:rPr>
                <w:rFonts w:ascii="Times New Roman" w:eastAsia="仿宋_GB2312" w:hAnsi="Times New Roman" w:hint="eastAsia"/>
                <w:sz w:val="24"/>
              </w:rPr>
              <w:t>资质甲级</w:t>
            </w:r>
          </w:p>
          <w:p w14:paraId="467AB4E9" w14:textId="1B9AE808"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②隧道养护</w:t>
            </w:r>
            <w:r>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417" w:type="dxa"/>
            <w:vAlign w:val="center"/>
          </w:tcPr>
          <w:p w14:paraId="244D9395" w14:textId="77777777" w:rsidR="00B56686" w:rsidRPr="000677D6" w:rsidRDefault="00B56686" w:rsidP="00B56686">
            <w:pPr>
              <w:spacing w:line="312" w:lineRule="auto"/>
              <w:jc w:val="center"/>
              <w:rPr>
                <w:rFonts w:ascii="Times New Roman" w:eastAsia="仿宋_GB2312" w:hAnsi="Times New Roman"/>
                <w:sz w:val="24"/>
              </w:rPr>
            </w:pPr>
            <w:r w:rsidRPr="000677D6">
              <w:rPr>
                <w:rFonts w:ascii="Times New Roman" w:eastAsia="仿宋_GB2312" w:hAnsi="Times New Roman" w:hint="eastAsia"/>
                <w:sz w:val="24"/>
              </w:rPr>
              <w:t>①隧道</w:t>
            </w:r>
            <w:r>
              <w:rPr>
                <w:rFonts w:ascii="Times New Roman" w:eastAsia="仿宋_GB2312" w:hAnsi="Times New Roman" w:hint="eastAsia"/>
                <w:sz w:val="24"/>
              </w:rPr>
              <w:t>养护</w:t>
            </w:r>
            <w:r w:rsidRPr="000677D6">
              <w:rPr>
                <w:rFonts w:ascii="Times New Roman" w:eastAsia="仿宋_GB2312" w:hAnsi="Times New Roman" w:hint="eastAsia"/>
                <w:sz w:val="24"/>
              </w:rPr>
              <w:t>资质甲级</w:t>
            </w:r>
          </w:p>
          <w:p w14:paraId="4CB2E45F" w14:textId="4F237BA4"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②隧道养护</w:t>
            </w:r>
            <w:r>
              <w:rPr>
                <w:rFonts w:ascii="Times New Roman" w:eastAsia="仿宋_GB2312" w:hAnsi="Times New Roman" w:hint="eastAsia"/>
                <w:sz w:val="24"/>
              </w:rPr>
              <w:t>资质</w:t>
            </w:r>
            <w:r w:rsidRPr="000677D6">
              <w:rPr>
                <w:rFonts w:ascii="Times New Roman" w:eastAsia="仿宋_GB2312" w:hAnsi="Times New Roman" w:hint="eastAsia"/>
                <w:sz w:val="24"/>
              </w:rPr>
              <w:t>乙级</w:t>
            </w:r>
          </w:p>
        </w:tc>
        <w:tc>
          <w:tcPr>
            <w:tcW w:w="1488" w:type="dxa"/>
            <w:vAlign w:val="center"/>
          </w:tcPr>
          <w:p w14:paraId="05EFF9A4" w14:textId="77777777"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交通安全设施养护资质（范围：各等级）</w:t>
            </w:r>
          </w:p>
        </w:tc>
        <w:tc>
          <w:tcPr>
            <w:tcW w:w="1550" w:type="dxa"/>
            <w:vAlign w:val="center"/>
          </w:tcPr>
          <w:p w14:paraId="6248B5FC" w14:textId="77777777" w:rsidR="00B56686" w:rsidRPr="000677D6" w:rsidRDefault="00B56686" w:rsidP="00B56686">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交通安全设施养护资质</w:t>
            </w:r>
          </w:p>
        </w:tc>
      </w:tr>
      <w:tr w:rsidR="0093523A" w:rsidRPr="000677D6" w14:paraId="613B533D" w14:textId="77777777" w:rsidTr="00E7382B">
        <w:tc>
          <w:tcPr>
            <w:tcW w:w="1696" w:type="dxa"/>
            <w:vAlign w:val="center"/>
          </w:tcPr>
          <w:p w14:paraId="63F108B8" w14:textId="77777777" w:rsidR="0093523A" w:rsidRPr="000677D6" w:rsidRDefault="0093523A" w:rsidP="00F23EFE">
            <w:pPr>
              <w:jc w:val="center"/>
              <w:rPr>
                <w:rFonts w:ascii="Times New Roman" w:eastAsia="仿宋_GB2312" w:hAnsi="Times New Roman" w:hint="eastAsia"/>
                <w:sz w:val="24"/>
              </w:rPr>
            </w:pPr>
            <w:r w:rsidRPr="000677D6">
              <w:rPr>
                <w:rFonts w:ascii="Times New Roman" w:eastAsia="仿宋_GB2312" w:hAnsi="Times New Roman" w:hint="eastAsia"/>
                <w:sz w:val="24"/>
              </w:rPr>
              <w:t>备注</w:t>
            </w:r>
          </w:p>
        </w:tc>
        <w:tc>
          <w:tcPr>
            <w:tcW w:w="12399" w:type="dxa"/>
            <w:gridSpan w:val="8"/>
            <w:vAlign w:val="center"/>
          </w:tcPr>
          <w:p w14:paraId="30E87773" w14:textId="77777777" w:rsidR="0093523A" w:rsidRPr="000677D6" w:rsidRDefault="0093523A" w:rsidP="00E7382B">
            <w:pPr>
              <w:spacing w:line="312" w:lineRule="auto"/>
              <w:jc w:val="center"/>
              <w:rPr>
                <w:rFonts w:ascii="Times New Roman" w:eastAsia="仿宋_GB2312" w:hAnsi="Times New Roman" w:hint="eastAsia"/>
                <w:sz w:val="24"/>
              </w:rPr>
            </w:pPr>
            <w:r w:rsidRPr="000677D6">
              <w:rPr>
                <w:rFonts w:ascii="Times New Roman" w:eastAsia="仿宋_GB2312" w:hAnsi="Times New Roman" w:hint="eastAsia"/>
                <w:sz w:val="24"/>
              </w:rPr>
              <w:t>同一公路养护工程项目以①②标出的关系为“或”，招标公告和招标文件中设定资质条件时应包括表中所列该项的全部资质。</w:t>
            </w:r>
          </w:p>
        </w:tc>
      </w:tr>
    </w:tbl>
    <w:p w14:paraId="317BEC2A" w14:textId="77777777" w:rsidR="0093523A" w:rsidRPr="0093523A" w:rsidRDefault="0093523A">
      <w:pPr>
        <w:rPr>
          <w:rFonts w:hint="eastAsia"/>
        </w:rPr>
      </w:pPr>
    </w:p>
    <w:sectPr w:rsidR="0093523A" w:rsidRPr="0093523A" w:rsidSect="0093523A">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3A25" w14:textId="77777777" w:rsidR="00937D83" w:rsidRDefault="00937D83" w:rsidP="00E7382B">
      <w:pPr>
        <w:spacing w:after="0" w:line="240" w:lineRule="auto"/>
        <w:rPr>
          <w:rFonts w:hint="eastAsia"/>
        </w:rPr>
      </w:pPr>
      <w:r>
        <w:separator/>
      </w:r>
    </w:p>
  </w:endnote>
  <w:endnote w:type="continuationSeparator" w:id="0">
    <w:p w14:paraId="0D2611F9" w14:textId="77777777" w:rsidR="00937D83" w:rsidRDefault="00937D83" w:rsidP="00E7382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1A6" w14:textId="77777777" w:rsidR="00E7382B" w:rsidRDefault="00E7382B">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120792"/>
      <w:docPartObj>
        <w:docPartGallery w:val="Page Numbers (Bottom of Page)"/>
        <w:docPartUnique/>
      </w:docPartObj>
    </w:sdtPr>
    <w:sdtEndPr>
      <w:rPr>
        <w:rFonts w:ascii="宋体" w:eastAsia="宋体" w:hAnsi="宋体"/>
        <w:sz w:val="32"/>
        <w:szCs w:val="32"/>
      </w:rPr>
    </w:sdtEndPr>
    <w:sdtContent>
      <w:p w14:paraId="5FADBB1F" w14:textId="75A7B478" w:rsidR="00E7382B" w:rsidRPr="00E7382B" w:rsidRDefault="00E7382B">
        <w:pPr>
          <w:pStyle w:val="af1"/>
          <w:jc w:val="center"/>
          <w:rPr>
            <w:rFonts w:ascii="宋体" w:eastAsia="宋体" w:hAnsi="宋体" w:hint="eastAsia"/>
            <w:sz w:val="32"/>
            <w:szCs w:val="32"/>
          </w:rPr>
        </w:pPr>
        <w:r w:rsidRPr="00E7382B">
          <w:rPr>
            <w:rFonts w:ascii="宋体" w:eastAsia="宋体" w:hAnsi="宋体"/>
            <w:sz w:val="32"/>
            <w:szCs w:val="32"/>
          </w:rPr>
          <w:fldChar w:fldCharType="begin"/>
        </w:r>
        <w:r w:rsidRPr="00E7382B">
          <w:rPr>
            <w:rFonts w:ascii="宋体" w:eastAsia="宋体" w:hAnsi="宋体"/>
            <w:sz w:val="32"/>
            <w:szCs w:val="32"/>
          </w:rPr>
          <w:instrText>PAGE   \* MERGEFORMAT</w:instrText>
        </w:r>
        <w:r w:rsidRPr="00E7382B">
          <w:rPr>
            <w:rFonts w:ascii="宋体" w:eastAsia="宋体" w:hAnsi="宋体"/>
            <w:sz w:val="32"/>
            <w:szCs w:val="32"/>
          </w:rPr>
          <w:fldChar w:fldCharType="separate"/>
        </w:r>
        <w:r w:rsidRPr="00E7382B">
          <w:rPr>
            <w:rFonts w:ascii="宋体" w:eastAsia="宋体" w:hAnsi="宋体"/>
            <w:sz w:val="32"/>
            <w:szCs w:val="32"/>
            <w:lang w:val="zh-CN"/>
          </w:rPr>
          <w:t>2</w:t>
        </w:r>
        <w:r w:rsidRPr="00E7382B">
          <w:rPr>
            <w:rFonts w:ascii="宋体" w:eastAsia="宋体" w:hAnsi="宋体"/>
            <w:sz w:val="32"/>
            <w:szCs w:val="32"/>
          </w:rPr>
          <w:fldChar w:fldCharType="end"/>
        </w:r>
      </w:p>
    </w:sdtContent>
  </w:sdt>
  <w:p w14:paraId="6C20F523" w14:textId="77777777" w:rsidR="00E7382B" w:rsidRDefault="00E7382B">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6B33" w14:textId="77777777" w:rsidR="00E7382B" w:rsidRDefault="00E7382B">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0D77" w14:textId="77777777" w:rsidR="00937D83" w:rsidRDefault="00937D83" w:rsidP="00E7382B">
      <w:pPr>
        <w:spacing w:after="0" w:line="240" w:lineRule="auto"/>
        <w:rPr>
          <w:rFonts w:hint="eastAsia"/>
        </w:rPr>
      </w:pPr>
      <w:r>
        <w:separator/>
      </w:r>
    </w:p>
  </w:footnote>
  <w:footnote w:type="continuationSeparator" w:id="0">
    <w:p w14:paraId="7B52B3E5" w14:textId="77777777" w:rsidR="00937D83" w:rsidRDefault="00937D83" w:rsidP="00E7382B">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AB8F" w14:textId="77777777" w:rsidR="00E7382B" w:rsidRDefault="00E7382B">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35CB" w14:textId="77777777" w:rsidR="00E7382B" w:rsidRDefault="00E7382B">
    <w:pPr>
      <w:pStyle w:val="a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CBEF" w14:textId="77777777" w:rsidR="00E7382B" w:rsidRDefault="00E7382B">
    <w:pPr>
      <w:pStyle w:val="af"/>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A"/>
    <w:rsid w:val="001968D9"/>
    <w:rsid w:val="0093523A"/>
    <w:rsid w:val="00937D83"/>
    <w:rsid w:val="00B56686"/>
    <w:rsid w:val="00DA3F66"/>
    <w:rsid w:val="00E7382B"/>
    <w:rsid w:val="00F23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7A6F3"/>
  <w15:chartTrackingRefBased/>
  <w15:docId w15:val="{A2ED3ABC-9AE2-4B6E-A31F-CB6C9D4A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3A"/>
    <w:pPr>
      <w:widowControl w:val="0"/>
    </w:pPr>
  </w:style>
  <w:style w:type="paragraph" w:styleId="1">
    <w:name w:val="heading 1"/>
    <w:basedOn w:val="a"/>
    <w:next w:val="a"/>
    <w:link w:val="10"/>
    <w:uiPriority w:val="9"/>
    <w:qFormat/>
    <w:rsid w:val="009352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352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352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352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3523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3523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35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2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352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352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3523A"/>
    <w:rPr>
      <w:rFonts w:cstheme="majorBidi"/>
      <w:color w:val="0F4761" w:themeColor="accent1" w:themeShade="BF"/>
      <w:sz w:val="28"/>
      <w:szCs w:val="28"/>
    </w:rPr>
  </w:style>
  <w:style w:type="character" w:customStyle="1" w:styleId="50">
    <w:name w:val="标题 5 字符"/>
    <w:basedOn w:val="a0"/>
    <w:link w:val="5"/>
    <w:uiPriority w:val="9"/>
    <w:semiHidden/>
    <w:rsid w:val="0093523A"/>
    <w:rPr>
      <w:rFonts w:cstheme="majorBidi"/>
      <w:color w:val="0F4761" w:themeColor="accent1" w:themeShade="BF"/>
      <w:sz w:val="24"/>
    </w:rPr>
  </w:style>
  <w:style w:type="character" w:customStyle="1" w:styleId="60">
    <w:name w:val="标题 6 字符"/>
    <w:basedOn w:val="a0"/>
    <w:link w:val="6"/>
    <w:uiPriority w:val="9"/>
    <w:semiHidden/>
    <w:rsid w:val="0093523A"/>
    <w:rPr>
      <w:rFonts w:cstheme="majorBidi"/>
      <w:b/>
      <w:bCs/>
      <w:color w:val="0F4761" w:themeColor="accent1" w:themeShade="BF"/>
    </w:rPr>
  </w:style>
  <w:style w:type="character" w:customStyle="1" w:styleId="70">
    <w:name w:val="标题 7 字符"/>
    <w:basedOn w:val="a0"/>
    <w:link w:val="7"/>
    <w:uiPriority w:val="9"/>
    <w:semiHidden/>
    <w:rsid w:val="0093523A"/>
    <w:rPr>
      <w:rFonts w:cstheme="majorBidi"/>
      <w:b/>
      <w:bCs/>
      <w:color w:val="595959" w:themeColor="text1" w:themeTint="A6"/>
    </w:rPr>
  </w:style>
  <w:style w:type="character" w:customStyle="1" w:styleId="80">
    <w:name w:val="标题 8 字符"/>
    <w:basedOn w:val="a0"/>
    <w:link w:val="8"/>
    <w:uiPriority w:val="9"/>
    <w:semiHidden/>
    <w:rsid w:val="0093523A"/>
    <w:rPr>
      <w:rFonts w:cstheme="majorBidi"/>
      <w:color w:val="595959" w:themeColor="text1" w:themeTint="A6"/>
    </w:rPr>
  </w:style>
  <w:style w:type="character" w:customStyle="1" w:styleId="90">
    <w:name w:val="标题 9 字符"/>
    <w:basedOn w:val="a0"/>
    <w:link w:val="9"/>
    <w:uiPriority w:val="9"/>
    <w:semiHidden/>
    <w:rsid w:val="0093523A"/>
    <w:rPr>
      <w:rFonts w:eastAsiaTheme="majorEastAsia" w:cstheme="majorBidi"/>
      <w:color w:val="595959" w:themeColor="text1" w:themeTint="A6"/>
    </w:rPr>
  </w:style>
  <w:style w:type="paragraph" w:styleId="a3">
    <w:name w:val="Title"/>
    <w:basedOn w:val="a"/>
    <w:next w:val="a"/>
    <w:link w:val="a4"/>
    <w:uiPriority w:val="10"/>
    <w:qFormat/>
    <w:rsid w:val="00935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23A"/>
    <w:pPr>
      <w:spacing w:before="160"/>
      <w:jc w:val="center"/>
    </w:pPr>
    <w:rPr>
      <w:i/>
      <w:iCs/>
      <w:color w:val="404040" w:themeColor="text1" w:themeTint="BF"/>
    </w:rPr>
  </w:style>
  <w:style w:type="character" w:customStyle="1" w:styleId="a8">
    <w:name w:val="引用 字符"/>
    <w:basedOn w:val="a0"/>
    <w:link w:val="a7"/>
    <w:uiPriority w:val="29"/>
    <w:rsid w:val="0093523A"/>
    <w:rPr>
      <w:i/>
      <w:iCs/>
      <w:color w:val="404040" w:themeColor="text1" w:themeTint="BF"/>
    </w:rPr>
  </w:style>
  <w:style w:type="paragraph" w:styleId="a9">
    <w:name w:val="List Paragraph"/>
    <w:basedOn w:val="a"/>
    <w:uiPriority w:val="34"/>
    <w:qFormat/>
    <w:rsid w:val="0093523A"/>
    <w:pPr>
      <w:ind w:left="720"/>
      <w:contextualSpacing/>
    </w:pPr>
  </w:style>
  <w:style w:type="character" w:styleId="aa">
    <w:name w:val="Intense Emphasis"/>
    <w:basedOn w:val="a0"/>
    <w:uiPriority w:val="21"/>
    <w:qFormat/>
    <w:rsid w:val="0093523A"/>
    <w:rPr>
      <w:i/>
      <w:iCs/>
      <w:color w:val="0F4761" w:themeColor="accent1" w:themeShade="BF"/>
    </w:rPr>
  </w:style>
  <w:style w:type="paragraph" w:styleId="ab">
    <w:name w:val="Intense Quote"/>
    <w:basedOn w:val="a"/>
    <w:next w:val="a"/>
    <w:link w:val="ac"/>
    <w:uiPriority w:val="30"/>
    <w:qFormat/>
    <w:rsid w:val="0093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3523A"/>
    <w:rPr>
      <w:i/>
      <w:iCs/>
      <w:color w:val="0F4761" w:themeColor="accent1" w:themeShade="BF"/>
    </w:rPr>
  </w:style>
  <w:style w:type="character" w:styleId="ad">
    <w:name w:val="Intense Reference"/>
    <w:basedOn w:val="a0"/>
    <w:uiPriority w:val="32"/>
    <w:qFormat/>
    <w:rsid w:val="0093523A"/>
    <w:rPr>
      <w:b/>
      <w:bCs/>
      <w:smallCaps/>
      <w:color w:val="0F4761" w:themeColor="accent1" w:themeShade="BF"/>
      <w:spacing w:val="5"/>
    </w:rPr>
  </w:style>
  <w:style w:type="table" w:styleId="ae">
    <w:name w:val="Table Grid"/>
    <w:basedOn w:val="a1"/>
    <w:uiPriority w:val="39"/>
    <w:rsid w:val="0093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7382B"/>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E7382B"/>
    <w:rPr>
      <w:sz w:val="18"/>
      <w:szCs w:val="18"/>
    </w:rPr>
  </w:style>
  <w:style w:type="paragraph" w:styleId="af1">
    <w:name w:val="footer"/>
    <w:basedOn w:val="a"/>
    <w:link w:val="af2"/>
    <w:uiPriority w:val="99"/>
    <w:unhideWhenUsed/>
    <w:rsid w:val="00E7382B"/>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E73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890</Words>
  <Characters>1060</Characters>
  <Application>Microsoft Office Word</Application>
  <DocSecurity>0</DocSecurity>
  <Lines>53</Lines>
  <Paragraphs>47</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lll</cp:lastModifiedBy>
  <cp:revision>6</cp:revision>
  <cp:lastPrinted>2025-09-30T08:16:00Z</cp:lastPrinted>
  <dcterms:created xsi:type="dcterms:W3CDTF">2025-09-30T07:55:00Z</dcterms:created>
  <dcterms:modified xsi:type="dcterms:W3CDTF">2025-09-30T08:43:00Z</dcterms:modified>
</cp:coreProperties>
</file>