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C7" w:rsidRDefault="00983848">
      <w:pPr>
        <w:pStyle w:val="a3"/>
        <w:ind w:right="1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附件1</w:t>
      </w:r>
    </w:p>
    <w:p w:rsidR="00B746C7" w:rsidRDefault="00983848">
      <w:pPr>
        <w:pStyle w:val="a3"/>
        <w:ind w:right="140"/>
        <w:jc w:val="center"/>
        <w:rPr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“安全生产月”活动进展情况统计表</w:t>
      </w:r>
    </w:p>
    <w:p w:rsidR="00B746C7" w:rsidRDefault="00983848">
      <w:pPr>
        <w:pStyle w:val="a3"/>
        <w:snapToGrid w:val="0"/>
        <w:spacing w:before="0" w:beforeAutospacing="0" w:after="0" w:afterAutospacing="0"/>
        <w:ind w:right="142"/>
        <w:jc w:val="both"/>
        <w:rPr>
          <w:rFonts w:ascii="仿宋_GB2312" w:eastAsia="仿宋_GB2312" w:hAnsi="仿宋_GB2312" w:cs="仿宋_GB2312"/>
          <w:b/>
          <w:bCs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填报单位（盖章）：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联系人：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电话：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填报日期：</w:t>
      </w:r>
      <w:r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u w:val="single"/>
        </w:rPr>
        <w:t xml:space="preserve">       </w:t>
      </w:r>
    </w:p>
    <w:tbl>
      <w:tblPr>
        <w:tblStyle w:val="a4"/>
        <w:tblW w:w="14174" w:type="dxa"/>
        <w:tblLayout w:type="fixed"/>
        <w:tblLook w:val="04A0" w:firstRow="1" w:lastRow="0" w:firstColumn="1" w:lastColumn="0" w:noHBand="0" w:noVBand="1"/>
      </w:tblPr>
      <w:tblGrid>
        <w:gridCol w:w="4419"/>
        <w:gridCol w:w="5030"/>
        <w:gridCol w:w="4725"/>
      </w:tblGrid>
      <w:tr w:rsidR="00B746C7">
        <w:tc>
          <w:tcPr>
            <w:tcW w:w="4419" w:type="dxa"/>
          </w:tcPr>
          <w:p w:rsidR="00B746C7" w:rsidRDefault="00983848">
            <w:pPr>
              <w:pStyle w:val="a3"/>
              <w:ind w:right="140"/>
              <w:jc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sz w:val="30"/>
                <w:szCs w:val="30"/>
              </w:rPr>
              <w:t>活动项目</w:t>
            </w:r>
          </w:p>
        </w:tc>
        <w:tc>
          <w:tcPr>
            <w:tcW w:w="5030" w:type="dxa"/>
          </w:tcPr>
          <w:p w:rsidR="00B746C7" w:rsidRDefault="00983848">
            <w:pPr>
              <w:pStyle w:val="a3"/>
              <w:ind w:right="140"/>
              <w:jc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sz w:val="30"/>
                <w:szCs w:val="30"/>
              </w:rPr>
              <w:t>内容要求</w:t>
            </w:r>
          </w:p>
        </w:tc>
        <w:tc>
          <w:tcPr>
            <w:tcW w:w="4725" w:type="dxa"/>
          </w:tcPr>
          <w:p w:rsidR="00B746C7" w:rsidRDefault="00983848">
            <w:pPr>
              <w:pStyle w:val="a3"/>
              <w:ind w:right="140"/>
              <w:jc w:val="center"/>
              <w:rPr>
                <w:rFonts w:ascii="黑体" w:eastAsia="黑体" w:hAnsi="黑体" w:cs="黑体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color w:val="000000"/>
                <w:sz w:val="30"/>
                <w:szCs w:val="30"/>
              </w:rPr>
              <w:t>进展情况</w:t>
            </w:r>
          </w:p>
        </w:tc>
      </w:tr>
      <w:tr w:rsidR="00B746C7">
        <w:tc>
          <w:tcPr>
            <w:tcW w:w="4419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8"/>
                <w:szCs w:val="28"/>
              </w:rPr>
              <w:t>学习贯彻习近平总书记关于安全生产重要论述</w:t>
            </w:r>
          </w:p>
        </w:tc>
        <w:tc>
          <w:tcPr>
            <w:tcW w:w="5030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理论学习中心组开展深入学习、专题学习电视专题片；各级领导干部和企业负责人开展安全生产“大讲堂”“大家谈”“公开课”“微课堂”和在线访谈、基层宣讲等。</w:t>
            </w:r>
          </w:p>
        </w:tc>
        <w:tc>
          <w:tcPr>
            <w:tcW w:w="4725" w:type="dxa"/>
            <w:vAlign w:val="center"/>
          </w:tcPr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理论学习中心组学习（ ）次，参与（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专题学习《生命重于泰山——学习习近平总书记关于安全生产重要论述》电视专题片 </w:t>
            </w:r>
            <w:r>
              <w:rPr>
                <w:rFonts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是</w:t>
            </w:r>
            <w:r>
              <w:rPr>
                <w:rFonts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否；组织集中学习观看（ ）场，参与（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开展安全生产“大讲堂”“大家谈”“公开课”“微课堂”和在线访谈、基层宣讲（ ）场，参与（ ）人次。</w:t>
            </w:r>
          </w:p>
        </w:tc>
      </w:tr>
      <w:tr w:rsidR="00B746C7">
        <w:tc>
          <w:tcPr>
            <w:tcW w:w="4419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8"/>
                <w:szCs w:val="28"/>
              </w:rPr>
              <w:t>“安全生产专项整治三年行动”专题宣传活动</w:t>
            </w:r>
          </w:p>
        </w:tc>
        <w:tc>
          <w:tcPr>
            <w:tcW w:w="5030" w:type="dxa"/>
            <w:vAlign w:val="center"/>
          </w:tcPr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组织各类媒体报道集中攻坚重点任务进展情况、工作成效；宣传推广安全生产责任落实和安全诚信、安全承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诺、专家服务、精准执法、举报奖励等经验做法。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广泛发动企业员工开展“安全红袖章”“事故隐患大扫除”“争做安全吹哨人”等活动。</w:t>
            </w:r>
          </w:p>
        </w:tc>
        <w:tc>
          <w:tcPr>
            <w:tcW w:w="4725" w:type="dxa"/>
            <w:vAlign w:val="center"/>
          </w:tcPr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组织媒体报道集中攻坚重点任务进展情况、工作成效等（ ）次，刊发新闻报道（ ）篇；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宣传推广经验做法（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，刊发新闻报道（ ）篇；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企业开展“安全红袖章”“事故隐患大扫除”“争做安全吹哨人”等活动（ ）场，参与（ ）人次。</w:t>
            </w:r>
          </w:p>
        </w:tc>
      </w:tr>
      <w:tr w:rsidR="00B746C7">
        <w:trPr>
          <w:trHeight w:val="467"/>
        </w:trPr>
        <w:tc>
          <w:tcPr>
            <w:tcW w:w="4419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黑体" w:eastAsia="黑体" w:hAnsi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8"/>
                <w:szCs w:val="28"/>
              </w:rPr>
              <w:lastRenderedPageBreak/>
              <w:t>“6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·</w:t>
            </w:r>
            <w:r>
              <w:rPr>
                <w:rFonts w:ascii="黑体" w:eastAsia="黑体" w:hAnsi="黑体" w:cs="黑体" w:hint="eastAsia"/>
                <w:b/>
                <w:bCs/>
                <w:color w:val="000000"/>
                <w:sz w:val="28"/>
                <w:szCs w:val="28"/>
              </w:rPr>
              <w:t>16安全宣传咨询日”活动</w:t>
            </w:r>
          </w:p>
        </w:tc>
        <w:tc>
          <w:tcPr>
            <w:tcW w:w="5030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各部门、各单位广泛开展安全宣传咨询活动，集中宣传安全生产政策法规、应急避险和自救互救方法；邀请主流媒体和网络直播平台开展“主播走一线”等专题专访报道活动；创造性开展“公众开放日”“专家云问诊”“应急直播间”“安全快闪”等线上活动；积极参与“回顾安全生产月20年”网上展览和“测测你的安全力”知识竞赛；协调主流媒体走进安全体验场馆，联合新媒体平台推出“6</w:t>
            </w:r>
            <w:r w:rsidR="00D839E6" w:rsidRPr="00D839E6"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·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16我问你答”直播答题和“接力传安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全——我为安全生产倡议”等活动。</w:t>
            </w:r>
          </w:p>
        </w:tc>
        <w:tc>
          <w:tcPr>
            <w:tcW w:w="4725" w:type="dxa"/>
            <w:vAlign w:val="center"/>
          </w:tcPr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开展安全宣传咨询活动（ ）场，参与（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邀请主流媒体和网络直播平台开展“主播走一线”等专题专访报道活动（ ）场；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创新开展线上活动（ ）场，参与（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参与网上展览（ ）人次，参与知识竞赛（ ）人次、参与“走进安全体验场馆”（ ）人次，参与直播答题（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人次,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参与“接力传安全——我为安全生产倡议”（ ）人次。</w:t>
            </w:r>
          </w:p>
        </w:tc>
      </w:tr>
      <w:tr w:rsidR="00B746C7">
        <w:trPr>
          <w:trHeight w:val="467"/>
        </w:trPr>
        <w:tc>
          <w:tcPr>
            <w:tcW w:w="4419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黑体" w:eastAsia="黑体" w:hAnsi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28"/>
                <w:szCs w:val="28"/>
              </w:rPr>
              <w:t>推进安全宣传“五进”活动</w:t>
            </w:r>
          </w:p>
        </w:tc>
        <w:tc>
          <w:tcPr>
            <w:tcW w:w="5030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开设并用好“全国安全宣传和应急科普平台”，针对不同行业和受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众开发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制作科普知识读本、微课堂、微视频、小游戏等寓教于乐的安全宣传产品，有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针对性地组织居民小区、学校医院等开展灾害避险逃生演练；分类推动应急科普宣传教育和安全体验基地规范化、科学化建设，广泛开展“安全行为红黑榜”“我是安全培训师”“安全生产特色工作法征集”等安全文化示范企业创建活动；充分利用电视、广播、报纸、网站以及微博、微信、短视频平台等媒体，形成全媒体、矩阵式、立体化宣传格局。</w:t>
            </w:r>
          </w:p>
        </w:tc>
        <w:tc>
          <w:tcPr>
            <w:tcW w:w="4725" w:type="dxa"/>
            <w:vAlign w:val="center"/>
          </w:tcPr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制作各类安全宣传产品（ ）部，开展灾害避险逃生、自救互救演练（ ）场，参与（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lastRenderedPageBreak/>
              <w:t>开展“安全行为红黑榜”“我是安全培训师”“安全生产特色工作法征集”等安全文化示范企业创建活动（ ）场，参与（ ）人次；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应急科普宣传教育和安全体验基地建设情况，新建（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，改扩建（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，计划（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，其他（ ）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；</w:t>
            </w:r>
          </w:p>
          <w:p w:rsidR="00B746C7" w:rsidRDefault="00983848">
            <w:pPr>
              <w:pStyle w:val="a3"/>
              <w:snapToGrid w:val="0"/>
              <w:spacing w:before="0" w:beforeAutospacing="0" w:after="0" w:afterAutospacing="0" w:line="240" w:lineRule="atLeast"/>
              <w:ind w:right="142" w:firstLineChars="200" w:firstLine="560"/>
              <w:jc w:val="both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 xml:space="preserve">使用全国安全宣传和应急科普平台 </w:t>
            </w:r>
            <w:r>
              <w:rPr>
                <w:rFonts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是</w:t>
            </w:r>
            <w:r>
              <w:rPr>
                <w:rFonts w:hint="eastAsia"/>
                <w:color w:val="000000"/>
                <w:sz w:val="28"/>
                <w:szCs w:val="28"/>
              </w:rPr>
              <w:t>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否</w:t>
            </w:r>
          </w:p>
        </w:tc>
      </w:tr>
    </w:tbl>
    <w:p w:rsidR="00B746C7" w:rsidRDefault="00B746C7">
      <w:pPr>
        <w:rPr>
          <w:rFonts w:ascii="宋体" w:hAnsi="宋体" w:cs="宋体"/>
          <w:b/>
          <w:bCs/>
          <w:color w:val="000000"/>
          <w:sz w:val="36"/>
          <w:szCs w:val="36"/>
        </w:rPr>
      </w:pPr>
    </w:p>
    <w:sectPr w:rsidR="00B746C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C7"/>
    <w:rsid w:val="EF7F7F4A"/>
    <w:rsid w:val="F3FB53B1"/>
    <w:rsid w:val="00983848"/>
    <w:rsid w:val="00B746C7"/>
    <w:rsid w:val="00CC2FE1"/>
    <w:rsid w:val="00D839E6"/>
    <w:rsid w:val="21093C36"/>
    <w:rsid w:val="3F7A0DBF"/>
    <w:rsid w:val="4A1548BC"/>
    <w:rsid w:val="7B1BE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5990011-C2F0-4141-B2E8-3ABFC362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</dc:creator>
  <cp:lastModifiedBy>liyan</cp:lastModifiedBy>
  <cp:revision>3</cp:revision>
  <dcterms:created xsi:type="dcterms:W3CDTF">2021-05-18T22:59:00Z</dcterms:created>
  <dcterms:modified xsi:type="dcterms:W3CDTF">2021-05-21T08:53:00Z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