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66" w:rsidRDefault="00AC1866" w:rsidP="00AC1866">
      <w:pPr>
        <w:rPr>
          <w:rFonts w:ascii="黑体" w:eastAsia="黑体" w:hAnsi="黑体"/>
          <w:sz w:val="32"/>
        </w:rPr>
      </w:pPr>
      <w:r w:rsidRPr="001F50C7">
        <w:rPr>
          <w:rFonts w:ascii="黑体" w:eastAsia="黑体" w:hAnsi="黑体"/>
          <w:sz w:val="32"/>
        </w:rPr>
        <w:t>附件</w:t>
      </w:r>
      <w:r>
        <w:rPr>
          <w:rFonts w:ascii="黑体" w:eastAsia="黑体" w:hAnsi="黑体"/>
          <w:sz w:val="32"/>
        </w:rPr>
        <w:t>3</w:t>
      </w:r>
    </w:p>
    <w:p w:rsidR="00AC1866" w:rsidRDefault="00AC1866" w:rsidP="00AC1866">
      <w:pPr>
        <w:rPr>
          <w:rFonts w:ascii="宋体" w:hAnsi="宋体"/>
          <w:b/>
          <w:bCs/>
          <w:sz w:val="44"/>
        </w:rPr>
      </w:pPr>
    </w:p>
    <w:p w:rsidR="00AC1866" w:rsidRDefault="00AC1866" w:rsidP="00AC1866">
      <w:pPr>
        <w:jc w:val="center"/>
        <w:rPr>
          <w:rFonts w:ascii="宋体" w:hAnsi="宋体"/>
          <w:b/>
          <w:bCs/>
          <w:sz w:val="44"/>
        </w:rPr>
      </w:pPr>
    </w:p>
    <w:p w:rsidR="00AC1866" w:rsidRDefault="00AC1866" w:rsidP="00AC1866">
      <w:pPr>
        <w:jc w:val="center"/>
        <w:rPr>
          <w:rFonts w:ascii="宋体" w:hAnsi="宋体"/>
          <w:b/>
          <w:bCs/>
          <w:sz w:val="44"/>
        </w:rPr>
      </w:pPr>
      <w:r>
        <w:rPr>
          <w:rFonts w:ascii="宋体" w:hAnsi="宋体" w:hint="eastAsia"/>
          <w:b/>
          <w:bCs/>
          <w:sz w:val="44"/>
        </w:rPr>
        <w:t>城市轨道交通信号工</w:t>
      </w:r>
      <w:r>
        <w:rPr>
          <w:rFonts w:ascii="宋体" w:hAnsi="宋体" w:hint="eastAsia"/>
          <w:b/>
          <w:bCs/>
          <w:sz w:val="44"/>
        </w:rPr>
        <w:t>职业技能鉴定站</w:t>
      </w:r>
    </w:p>
    <w:p w:rsidR="00AC1866" w:rsidRDefault="00AC1866" w:rsidP="00AC1866">
      <w:pPr>
        <w:jc w:val="center"/>
        <w:rPr>
          <w:rFonts w:ascii="宋体" w:eastAsia="仿宋_GB2312" w:hAnsi="宋体"/>
          <w:sz w:val="32"/>
        </w:rPr>
      </w:pPr>
      <w:r>
        <w:rPr>
          <w:rFonts w:ascii="宋体" w:hAnsi="宋体" w:hint="eastAsia"/>
          <w:b/>
          <w:bCs/>
          <w:sz w:val="44"/>
        </w:rPr>
        <w:t>建站条件</w:t>
      </w:r>
    </w:p>
    <w:p w:rsidR="00AC1866" w:rsidRDefault="00AC1866" w:rsidP="00AC1866">
      <w:pPr>
        <w:jc w:val="center"/>
        <w:rPr>
          <w:rFonts w:ascii="宋体" w:hAnsi="宋体"/>
          <w:b/>
          <w:bCs/>
          <w:sz w:val="44"/>
        </w:rPr>
      </w:pPr>
    </w:p>
    <w:p w:rsidR="00AC1866" w:rsidRDefault="00AC1866" w:rsidP="00AC1866">
      <w:pPr>
        <w:jc w:val="center"/>
        <w:rPr>
          <w:rFonts w:ascii="宋体" w:hAnsi="宋体"/>
          <w:b/>
          <w:bCs/>
          <w:sz w:val="44"/>
        </w:rPr>
      </w:pPr>
      <w:r>
        <w:rPr>
          <w:rFonts w:ascii="宋体" w:hAnsi="宋体" w:hint="eastAsia"/>
          <w:b/>
          <w:bCs/>
          <w:sz w:val="32"/>
        </w:rPr>
        <w:t>（征求意见稿）</w:t>
      </w:r>
    </w:p>
    <w:p w:rsidR="00AC1866" w:rsidRDefault="00AC1866" w:rsidP="00AC1866">
      <w:pPr>
        <w:jc w:val="center"/>
        <w:rPr>
          <w:rFonts w:ascii="宋体" w:hAnsi="宋体"/>
          <w:b/>
          <w:bCs/>
          <w:sz w:val="32"/>
        </w:rPr>
      </w:pPr>
    </w:p>
    <w:p w:rsidR="00AC1866" w:rsidRDefault="00AC1866" w:rsidP="00AC1866">
      <w:pPr>
        <w:rPr>
          <w:rFonts w:ascii="宋体" w:hAnsi="宋体"/>
          <w:b/>
          <w:bCs/>
          <w:sz w:val="32"/>
        </w:rPr>
      </w:pPr>
    </w:p>
    <w:p w:rsidR="00AC1866" w:rsidRDefault="00AC1866" w:rsidP="00AC1866">
      <w:pPr>
        <w:rPr>
          <w:rFonts w:ascii="宋体" w:eastAsia="仿宋_GB2312" w:hAnsi="宋体"/>
          <w:sz w:val="32"/>
        </w:rPr>
      </w:pPr>
    </w:p>
    <w:p w:rsidR="00AC1866" w:rsidRDefault="00AC1866" w:rsidP="00AC1866">
      <w:pPr>
        <w:rPr>
          <w:rFonts w:ascii="宋体" w:eastAsia="仿宋_GB2312" w:hAnsi="宋体"/>
          <w:sz w:val="32"/>
        </w:rPr>
      </w:pPr>
    </w:p>
    <w:p w:rsidR="00AC1866" w:rsidRDefault="00AC1866" w:rsidP="00AC1866">
      <w:pPr>
        <w:rPr>
          <w:rFonts w:ascii="宋体" w:eastAsia="仿宋_GB2312" w:hAnsi="宋体"/>
          <w:sz w:val="32"/>
        </w:rPr>
      </w:pPr>
    </w:p>
    <w:p w:rsidR="00AC1866" w:rsidRDefault="00AC1866" w:rsidP="00AC1866">
      <w:pPr>
        <w:rPr>
          <w:rFonts w:ascii="宋体" w:eastAsia="仿宋_GB2312" w:hAnsi="宋体"/>
          <w:sz w:val="32"/>
        </w:rPr>
      </w:pPr>
    </w:p>
    <w:p w:rsidR="00AC1866" w:rsidRDefault="00AC1866" w:rsidP="00AC1866">
      <w:pPr>
        <w:rPr>
          <w:rFonts w:ascii="宋体" w:eastAsia="仿宋_GB2312" w:hAnsi="宋体"/>
          <w:sz w:val="32"/>
        </w:rPr>
      </w:pPr>
    </w:p>
    <w:p w:rsidR="00AC1866" w:rsidRDefault="00AC1866" w:rsidP="00AC1866">
      <w:pPr>
        <w:rPr>
          <w:rFonts w:ascii="宋体" w:eastAsia="仿宋_GB2312" w:hAnsi="宋体"/>
          <w:sz w:val="32"/>
        </w:rPr>
      </w:pPr>
    </w:p>
    <w:p w:rsidR="00AC1866" w:rsidRDefault="00AC1866" w:rsidP="00AC1866">
      <w:pPr>
        <w:rPr>
          <w:rFonts w:ascii="宋体" w:eastAsia="仿宋_GB2312" w:hAnsi="宋体"/>
          <w:sz w:val="32"/>
        </w:rPr>
      </w:pPr>
    </w:p>
    <w:p w:rsidR="00AC1866" w:rsidRDefault="00AC1866" w:rsidP="00AC1866">
      <w:pPr>
        <w:rPr>
          <w:rFonts w:ascii="宋体" w:eastAsia="仿宋_GB2312" w:hAnsi="宋体"/>
          <w:sz w:val="32"/>
        </w:rPr>
      </w:pPr>
    </w:p>
    <w:p w:rsidR="00AC1866" w:rsidRDefault="00AC1866" w:rsidP="00AC1866">
      <w:pPr>
        <w:jc w:val="center"/>
        <w:rPr>
          <w:rFonts w:ascii="宋体" w:hAnsi="宋体"/>
          <w:b/>
          <w:bCs/>
          <w:sz w:val="32"/>
        </w:rPr>
      </w:pPr>
      <w:r>
        <w:rPr>
          <w:rFonts w:ascii="宋体" w:hAnsi="宋体" w:hint="eastAsia"/>
          <w:b/>
          <w:bCs/>
          <w:sz w:val="32"/>
        </w:rPr>
        <w:t>交通运输部职业资格中心</w:t>
      </w:r>
    </w:p>
    <w:p w:rsidR="00AC1866" w:rsidRDefault="00AC1866" w:rsidP="00AC1866">
      <w:pPr>
        <w:jc w:val="center"/>
        <w:rPr>
          <w:rFonts w:ascii="宋体" w:hAnsi="宋体"/>
          <w:b/>
          <w:bCs/>
          <w:sz w:val="32"/>
        </w:rPr>
      </w:pPr>
      <w:r>
        <w:rPr>
          <w:rFonts w:ascii="宋体" w:hAnsi="宋体" w:hint="eastAsia"/>
          <w:b/>
          <w:bCs/>
          <w:sz w:val="32"/>
        </w:rPr>
        <w:t>（交通运输部职业技能鉴定指导中心）</w:t>
      </w:r>
    </w:p>
    <w:p w:rsidR="00AC1866" w:rsidRDefault="00AC1866" w:rsidP="00AC1866">
      <w:pPr>
        <w:rPr>
          <w:rFonts w:ascii="宋体" w:hAnsi="宋体"/>
          <w:b/>
          <w:bCs/>
          <w:sz w:val="32"/>
        </w:rPr>
      </w:pPr>
    </w:p>
    <w:p w:rsidR="00AC1866" w:rsidRDefault="00AC1866" w:rsidP="00AC1866">
      <w:pPr>
        <w:rPr>
          <w:rFonts w:ascii="宋体" w:hAnsi="宋体"/>
          <w:b/>
          <w:bCs/>
          <w:sz w:val="32"/>
        </w:rPr>
      </w:pPr>
    </w:p>
    <w:p w:rsidR="00AC1866" w:rsidRDefault="00AC1866" w:rsidP="00AC1866">
      <w:pPr>
        <w:rPr>
          <w:rFonts w:ascii="宋体" w:hAnsi="宋体"/>
          <w:sz w:val="32"/>
        </w:rPr>
      </w:pPr>
    </w:p>
    <w:p w:rsidR="00AC1866" w:rsidRDefault="00AC1866" w:rsidP="00AC1866">
      <w:pPr>
        <w:spacing w:line="520" w:lineRule="exact"/>
        <w:jc w:val="center"/>
        <w:rPr>
          <w:rFonts w:ascii="宋体" w:eastAsia="黑体" w:hAnsi="宋体"/>
          <w:b/>
          <w:bCs/>
          <w:sz w:val="36"/>
          <w:szCs w:val="36"/>
        </w:rPr>
      </w:pPr>
    </w:p>
    <w:p w:rsidR="00AC1866" w:rsidRPr="001473AF" w:rsidRDefault="00AC1866" w:rsidP="00AC1866">
      <w:pPr>
        <w:spacing w:line="520" w:lineRule="exact"/>
        <w:jc w:val="center"/>
        <w:rPr>
          <w:rFonts w:ascii="宋体" w:eastAsia="黑体" w:hAnsi="宋体"/>
          <w:b/>
          <w:bCs/>
          <w:sz w:val="36"/>
          <w:szCs w:val="36"/>
        </w:rPr>
      </w:pPr>
      <w:r>
        <w:rPr>
          <w:rFonts w:ascii="宋体" w:eastAsia="黑体" w:hAnsi="宋体" w:hint="eastAsia"/>
          <w:b/>
          <w:bCs/>
          <w:sz w:val="36"/>
          <w:szCs w:val="36"/>
        </w:rPr>
        <w:t>城市轨道交通信号工职业技能鉴定站</w:t>
      </w:r>
      <w:r>
        <w:rPr>
          <w:rFonts w:ascii="宋体" w:eastAsia="黑体" w:hAnsi="宋体" w:hint="eastAsia"/>
          <w:b/>
          <w:bCs/>
          <w:sz w:val="36"/>
          <w:szCs w:val="36"/>
        </w:rPr>
        <w:t>建站</w:t>
      </w:r>
      <w:r>
        <w:rPr>
          <w:rFonts w:ascii="宋体" w:eastAsia="黑体" w:hAnsi="宋体" w:hint="eastAsia"/>
          <w:b/>
          <w:bCs/>
          <w:sz w:val="36"/>
          <w:szCs w:val="36"/>
        </w:rPr>
        <w:t>条件</w:t>
      </w:r>
    </w:p>
    <w:p w:rsidR="00AC1866" w:rsidRPr="00AD16E5" w:rsidRDefault="00AC1866" w:rsidP="00AC1866">
      <w:pPr>
        <w:pStyle w:val="a5"/>
        <w:ind w:leftChars="29" w:left="61" w:firstLineChars="196" w:firstLine="627"/>
        <w:rPr>
          <w:rFonts w:ascii="黑体" w:eastAsia="黑体" w:hAnsi="黑体"/>
          <w:sz w:val="32"/>
          <w:szCs w:val="32"/>
        </w:rPr>
      </w:pPr>
      <w:r w:rsidRPr="00AD16E5">
        <w:rPr>
          <w:rFonts w:ascii="黑体" w:eastAsia="黑体" w:hAnsi="黑体" w:hint="eastAsia"/>
          <w:sz w:val="32"/>
          <w:szCs w:val="32"/>
        </w:rPr>
        <w:t>一、编制目的和依据</w:t>
      </w:r>
      <w:bookmarkStart w:id="0" w:name="_GoBack"/>
      <w:bookmarkEnd w:id="0"/>
    </w:p>
    <w:p w:rsidR="00AC1866" w:rsidRPr="0026486C" w:rsidRDefault="00AC1866" w:rsidP="00AC1866">
      <w:pPr>
        <w:ind w:firstLineChars="200" w:firstLine="640"/>
        <w:rPr>
          <w:rFonts w:ascii="仿宋_GB2312" w:eastAsia="仿宋_GB2312" w:hAnsi="宋体"/>
          <w:sz w:val="32"/>
          <w:szCs w:val="32"/>
        </w:rPr>
      </w:pPr>
      <w:r w:rsidRPr="0026486C">
        <w:rPr>
          <w:rFonts w:ascii="仿宋_GB2312" w:eastAsia="仿宋_GB2312" w:hAnsi="宋体" w:hint="eastAsia"/>
          <w:sz w:val="32"/>
          <w:szCs w:val="32"/>
        </w:rPr>
        <w:t>为了促进鉴定站管理工作规范化、科学化，保障鉴定工作质量，根据《城市轨道交信号工国家职业技能标准》，结合城市轨道交通信号工工作实际，制定本条件。</w:t>
      </w:r>
    </w:p>
    <w:p w:rsidR="00AC1866" w:rsidRPr="00AD16E5" w:rsidRDefault="00AC1866" w:rsidP="00AC1866">
      <w:pPr>
        <w:pStyle w:val="a5"/>
        <w:ind w:leftChars="29" w:left="61" w:firstLineChars="196" w:firstLine="627"/>
        <w:rPr>
          <w:rFonts w:ascii="黑体" w:eastAsia="黑体" w:hAnsi="黑体"/>
          <w:sz w:val="32"/>
          <w:szCs w:val="32"/>
        </w:rPr>
      </w:pPr>
      <w:r w:rsidRPr="00AD16E5">
        <w:rPr>
          <w:rFonts w:ascii="黑体" w:eastAsia="黑体" w:hAnsi="黑体" w:hint="eastAsia"/>
          <w:sz w:val="32"/>
          <w:szCs w:val="32"/>
        </w:rPr>
        <w:t>二、适用范围</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本条件适用于申报《城市轨道交通信号工国家职业技能标准》中城市轨道交通信号工各等级的鉴定站。每个批次的鉴定人数不少于</w:t>
      </w:r>
      <w:r w:rsidRPr="0026486C">
        <w:rPr>
          <w:rFonts w:ascii="Times New Roman" w:eastAsia="仿宋_GB2312" w:hAnsi="Times New Roman"/>
          <w:sz w:val="32"/>
          <w:szCs w:val="32"/>
        </w:rPr>
        <w:t>30</w:t>
      </w:r>
      <w:r w:rsidRPr="0026486C">
        <w:rPr>
          <w:rFonts w:ascii="Times New Roman" w:eastAsia="仿宋_GB2312" w:hAnsi="Times New Roman"/>
          <w:sz w:val="32"/>
          <w:szCs w:val="32"/>
        </w:rPr>
        <w:t>人。</w:t>
      </w:r>
    </w:p>
    <w:p w:rsidR="00AC1866" w:rsidRPr="00AD16E5" w:rsidRDefault="00AC1866" w:rsidP="00AC1866">
      <w:pPr>
        <w:pStyle w:val="a5"/>
        <w:ind w:leftChars="29" w:left="61" w:firstLineChars="196" w:firstLine="627"/>
        <w:rPr>
          <w:rFonts w:ascii="黑体" w:eastAsia="黑体" w:hAnsi="黑体"/>
          <w:sz w:val="32"/>
          <w:szCs w:val="32"/>
        </w:rPr>
      </w:pPr>
      <w:r w:rsidRPr="00AD16E5">
        <w:rPr>
          <w:rFonts w:ascii="黑体" w:eastAsia="黑体" w:hAnsi="黑体" w:hint="eastAsia"/>
          <w:sz w:val="32"/>
          <w:szCs w:val="32"/>
        </w:rPr>
        <w:t>三、基本条件</w:t>
      </w:r>
    </w:p>
    <w:p w:rsidR="00AC1866" w:rsidRPr="0026486C" w:rsidRDefault="00AC1866" w:rsidP="00AC1866">
      <w:pPr>
        <w:ind w:firstLineChars="200" w:firstLine="640"/>
        <w:rPr>
          <w:rFonts w:ascii="仿宋_GB2312" w:eastAsia="仿宋_GB2312" w:hAnsi="宋体"/>
          <w:sz w:val="32"/>
          <w:szCs w:val="32"/>
        </w:rPr>
      </w:pPr>
      <w:r w:rsidRPr="0026486C">
        <w:rPr>
          <w:rFonts w:ascii="仿宋_GB2312" w:eastAsia="仿宋_GB2312" w:hAnsi="宋体" w:hint="eastAsia"/>
          <w:sz w:val="32"/>
          <w:szCs w:val="32"/>
        </w:rPr>
        <w:t>申请鉴定站的单位需为独立法人单位。</w:t>
      </w:r>
    </w:p>
    <w:p w:rsidR="00AC1866" w:rsidRPr="00AD16E5" w:rsidRDefault="00AC1866" w:rsidP="00AC1866">
      <w:pPr>
        <w:pStyle w:val="a5"/>
        <w:ind w:leftChars="29" w:left="61" w:firstLineChars="196" w:firstLine="627"/>
        <w:rPr>
          <w:rFonts w:ascii="黑体" w:eastAsia="黑体" w:hAnsi="黑体"/>
          <w:sz w:val="32"/>
          <w:szCs w:val="32"/>
        </w:rPr>
      </w:pPr>
      <w:r w:rsidRPr="00AD16E5">
        <w:rPr>
          <w:rFonts w:ascii="黑体" w:eastAsia="黑体" w:hAnsi="黑体" w:hint="eastAsia"/>
          <w:sz w:val="32"/>
          <w:szCs w:val="32"/>
        </w:rPr>
        <w:t>四、人员配置要求</w:t>
      </w:r>
    </w:p>
    <w:p w:rsidR="00AC1866" w:rsidRPr="00AD16E5" w:rsidRDefault="00AC1866" w:rsidP="00AC1866">
      <w:pPr>
        <w:ind w:firstLineChars="200" w:firstLine="640"/>
        <w:rPr>
          <w:rFonts w:ascii="楷体_GB2312" w:eastAsia="楷体_GB2312" w:hAnsi="宋体" w:cs="Courier New"/>
          <w:color w:val="000000"/>
          <w:sz w:val="32"/>
          <w:szCs w:val="32"/>
        </w:rPr>
      </w:pPr>
      <w:r w:rsidRPr="00AD16E5">
        <w:rPr>
          <w:rFonts w:ascii="楷体_GB2312" w:eastAsia="楷体_GB2312" w:hAnsi="宋体" w:cs="Courier New" w:hint="eastAsia"/>
          <w:color w:val="000000"/>
          <w:sz w:val="32"/>
          <w:szCs w:val="32"/>
        </w:rPr>
        <w:t>（一）站长</w:t>
      </w:r>
      <w:r>
        <w:rPr>
          <w:rFonts w:ascii="楷体_GB2312" w:eastAsia="楷体_GB2312" w:hAnsi="宋体" w:cs="Courier New" w:hint="eastAsia"/>
          <w:color w:val="000000"/>
          <w:sz w:val="32"/>
          <w:szCs w:val="32"/>
        </w:rPr>
        <w:t>。</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kern w:val="0"/>
          <w:sz w:val="32"/>
          <w:szCs w:val="32"/>
        </w:rPr>
        <w:t>负责鉴定站的全面管理工作。具有中级（含）以上专业技术职称或二级（含）以上职业资格</w:t>
      </w:r>
      <w:r w:rsidRPr="0026486C">
        <w:rPr>
          <w:rFonts w:ascii="Times New Roman" w:eastAsia="仿宋_GB2312" w:hAnsi="Times New Roman"/>
          <w:sz w:val="32"/>
          <w:szCs w:val="32"/>
        </w:rPr>
        <w:t>，大学专科及以上文化程度，具有</w:t>
      </w:r>
      <w:r w:rsidRPr="0026486C">
        <w:rPr>
          <w:rFonts w:ascii="Times New Roman" w:eastAsia="仿宋_GB2312" w:hAnsi="Times New Roman"/>
          <w:sz w:val="32"/>
          <w:szCs w:val="32"/>
        </w:rPr>
        <w:t>10</w:t>
      </w:r>
      <w:r w:rsidRPr="0026486C">
        <w:rPr>
          <w:rFonts w:ascii="Times New Roman" w:eastAsia="仿宋_GB2312" w:hAnsi="Times New Roman"/>
          <w:sz w:val="32"/>
          <w:szCs w:val="32"/>
        </w:rPr>
        <w:t>年以上工作经历，熟悉职业技能鉴定有关政策。</w:t>
      </w:r>
    </w:p>
    <w:p w:rsidR="00AC1866" w:rsidRPr="00AD16E5" w:rsidRDefault="00AC1866" w:rsidP="00AC1866">
      <w:pPr>
        <w:ind w:firstLineChars="200" w:firstLine="640"/>
        <w:rPr>
          <w:rFonts w:ascii="楷体_GB2312" w:eastAsia="楷体_GB2312" w:hAnsi="宋体" w:cs="Courier New"/>
          <w:color w:val="000000"/>
          <w:sz w:val="32"/>
          <w:szCs w:val="32"/>
        </w:rPr>
      </w:pPr>
      <w:r w:rsidRPr="00AD16E5">
        <w:rPr>
          <w:rFonts w:ascii="楷体_GB2312" w:eastAsia="楷体_GB2312" w:hAnsi="宋体" w:cs="Courier New" w:hint="eastAsia"/>
          <w:color w:val="000000"/>
          <w:sz w:val="32"/>
          <w:szCs w:val="32"/>
        </w:rPr>
        <w:t>（二）副站长</w:t>
      </w:r>
      <w:r>
        <w:rPr>
          <w:rFonts w:ascii="楷体_GB2312" w:eastAsia="楷体_GB2312" w:hAnsi="宋体" w:cs="Courier New" w:hint="eastAsia"/>
          <w:color w:val="000000"/>
          <w:sz w:val="32"/>
          <w:szCs w:val="32"/>
        </w:rPr>
        <w:t>。</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kern w:val="0"/>
          <w:sz w:val="32"/>
          <w:szCs w:val="32"/>
        </w:rPr>
        <w:t>协助站长管理鉴定站的日常工作。具有初级（含）以上技术职称或三级（含）以上职业资格</w:t>
      </w:r>
      <w:r w:rsidRPr="0026486C">
        <w:rPr>
          <w:rFonts w:ascii="Times New Roman" w:eastAsia="仿宋_GB2312" w:hAnsi="Times New Roman"/>
          <w:sz w:val="32"/>
          <w:szCs w:val="32"/>
        </w:rPr>
        <w:t>，大学专科及以上文化程度，具有</w:t>
      </w:r>
      <w:r w:rsidRPr="0026486C">
        <w:rPr>
          <w:rFonts w:ascii="Times New Roman" w:eastAsia="仿宋_GB2312" w:hAnsi="Times New Roman"/>
          <w:sz w:val="32"/>
          <w:szCs w:val="32"/>
        </w:rPr>
        <w:t>6</w:t>
      </w:r>
      <w:r w:rsidRPr="0026486C">
        <w:rPr>
          <w:rFonts w:ascii="Times New Roman" w:eastAsia="仿宋_GB2312" w:hAnsi="Times New Roman"/>
          <w:sz w:val="32"/>
          <w:szCs w:val="32"/>
        </w:rPr>
        <w:t>年以上工作经历，熟悉职业技能鉴定有关政策。</w:t>
      </w:r>
    </w:p>
    <w:p w:rsidR="00AC1866" w:rsidRPr="00AD16E5" w:rsidRDefault="00AC1866" w:rsidP="00AC1866">
      <w:pPr>
        <w:ind w:firstLineChars="200" w:firstLine="640"/>
        <w:rPr>
          <w:rFonts w:ascii="楷体_GB2312" w:eastAsia="楷体_GB2312" w:hAnsi="宋体" w:cs="Courier New"/>
          <w:color w:val="000000"/>
          <w:sz w:val="32"/>
          <w:szCs w:val="32"/>
        </w:rPr>
      </w:pPr>
      <w:r w:rsidRPr="00AD16E5">
        <w:rPr>
          <w:rFonts w:ascii="楷体_GB2312" w:eastAsia="楷体_GB2312" w:hAnsi="宋体" w:cs="Courier New" w:hint="eastAsia"/>
          <w:color w:val="000000"/>
          <w:sz w:val="32"/>
          <w:szCs w:val="32"/>
        </w:rPr>
        <w:t>（三）工作人员</w:t>
      </w:r>
      <w:r>
        <w:rPr>
          <w:rFonts w:ascii="楷体_GB2312" w:eastAsia="楷体_GB2312" w:hAnsi="宋体" w:cs="Courier New" w:hint="eastAsia"/>
          <w:color w:val="000000"/>
          <w:sz w:val="32"/>
          <w:szCs w:val="32"/>
        </w:rPr>
        <w:t>。</w:t>
      </w:r>
    </w:p>
    <w:p w:rsidR="00AC1866" w:rsidRPr="0026486C" w:rsidRDefault="00AC1866" w:rsidP="00AC1866">
      <w:pPr>
        <w:ind w:firstLineChars="200" w:firstLine="640"/>
        <w:rPr>
          <w:rFonts w:ascii="Times New Roman" w:eastAsia="仿宋_GB2312" w:hAnsi="Times New Roman"/>
          <w:kern w:val="0"/>
          <w:sz w:val="32"/>
          <w:szCs w:val="32"/>
        </w:rPr>
      </w:pPr>
      <w:r w:rsidRPr="0026486C">
        <w:rPr>
          <w:rFonts w:ascii="Times New Roman" w:eastAsia="仿宋_GB2312" w:hAnsi="Times New Roman"/>
          <w:sz w:val="32"/>
          <w:szCs w:val="32"/>
        </w:rPr>
        <w:t>1</w:t>
      </w:r>
      <w:r w:rsidRPr="0026486C">
        <w:rPr>
          <w:rFonts w:ascii="Times New Roman" w:eastAsia="仿宋_GB2312" w:hAnsi="Times New Roman"/>
          <w:sz w:val="32"/>
          <w:szCs w:val="32"/>
        </w:rPr>
        <w:t>．考务管理人员：</w:t>
      </w:r>
      <w:r w:rsidRPr="0026486C">
        <w:rPr>
          <w:rFonts w:ascii="Times New Roman" w:eastAsia="仿宋_GB2312" w:hAnsi="Times New Roman"/>
          <w:kern w:val="0"/>
          <w:sz w:val="32"/>
          <w:szCs w:val="32"/>
        </w:rPr>
        <w:t>承担职业技能鉴定考务组织管理的具体工作。负责审核职业技能鉴定报名表，完成考生信息、考试成绩的录入及上传工作。具有大学专科及以上文化程度，熟悉职业技能鉴定考核工作。</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2</w:t>
      </w:r>
      <w:r w:rsidRPr="0026486C">
        <w:rPr>
          <w:rFonts w:ascii="Times New Roman" w:eastAsia="仿宋_GB2312" w:hAnsi="Times New Roman"/>
          <w:sz w:val="32"/>
          <w:szCs w:val="32"/>
        </w:rPr>
        <w:t>．考评人员：自有</w:t>
      </w:r>
      <w:r w:rsidRPr="0026486C">
        <w:rPr>
          <w:rFonts w:ascii="Times New Roman" w:eastAsia="仿宋_GB2312" w:hAnsi="Times New Roman"/>
          <w:kern w:val="0"/>
          <w:sz w:val="32"/>
          <w:szCs w:val="32"/>
        </w:rPr>
        <w:t>考评员不少于</w:t>
      </w:r>
      <w:r w:rsidRPr="0026486C">
        <w:rPr>
          <w:rFonts w:ascii="Times New Roman" w:eastAsia="仿宋_GB2312" w:hAnsi="Times New Roman"/>
          <w:kern w:val="0"/>
          <w:sz w:val="32"/>
          <w:szCs w:val="32"/>
        </w:rPr>
        <w:t>6</w:t>
      </w:r>
      <w:r w:rsidRPr="0026486C">
        <w:rPr>
          <w:rFonts w:ascii="Times New Roman" w:eastAsia="仿宋_GB2312" w:hAnsi="Times New Roman"/>
          <w:kern w:val="0"/>
          <w:sz w:val="32"/>
          <w:szCs w:val="32"/>
        </w:rPr>
        <w:t>人（其中高级考评员不少于</w:t>
      </w:r>
      <w:r w:rsidRPr="0026486C">
        <w:rPr>
          <w:rFonts w:ascii="Times New Roman" w:eastAsia="仿宋_GB2312" w:hAnsi="Times New Roman"/>
          <w:kern w:val="0"/>
          <w:sz w:val="32"/>
          <w:szCs w:val="32"/>
        </w:rPr>
        <w:t>3</w:t>
      </w:r>
      <w:r w:rsidRPr="0026486C">
        <w:rPr>
          <w:rFonts w:ascii="Times New Roman" w:eastAsia="仿宋_GB2312" w:hAnsi="Times New Roman"/>
          <w:kern w:val="0"/>
          <w:sz w:val="32"/>
          <w:szCs w:val="32"/>
        </w:rPr>
        <w:t>人），兼职考评员不少于</w:t>
      </w:r>
      <w:r w:rsidRPr="0026486C">
        <w:rPr>
          <w:rFonts w:ascii="Times New Roman" w:eastAsia="仿宋_GB2312" w:hAnsi="Times New Roman"/>
          <w:kern w:val="0"/>
          <w:sz w:val="32"/>
          <w:szCs w:val="32"/>
        </w:rPr>
        <w:t>12</w:t>
      </w:r>
      <w:r w:rsidRPr="0026486C">
        <w:rPr>
          <w:rFonts w:ascii="Times New Roman" w:eastAsia="仿宋_GB2312" w:hAnsi="Times New Roman"/>
          <w:kern w:val="0"/>
          <w:sz w:val="32"/>
          <w:szCs w:val="32"/>
        </w:rPr>
        <w:t>人。高级考评员具有本专业高级技术职称或本职业二级（含）以上职业资格</w:t>
      </w:r>
      <w:r w:rsidRPr="0026486C">
        <w:rPr>
          <w:rFonts w:ascii="Times New Roman" w:eastAsia="仿宋_GB2312" w:hAnsi="Times New Roman"/>
          <w:sz w:val="32"/>
          <w:szCs w:val="32"/>
        </w:rPr>
        <w:t>，</w:t>
      </w:r>
      <w:r w:rsidRPr="0026486C">
        <w:rPr>
          <w:rFonts w:ascii="Times New Roman" w:eastAsia="仿宋_GB2312" w:hAnsi="Times New Roman"/>
          <w:kern w:val="0"/>
          <w:sz w:val="32"/>
          <w:szCs w:val="32"/>
        </w:rPr>
        <w:t>考评员具有本专业中级（含）以上技术职称或本职业三级（含）以上职业资格</w:t>
      </w:r>
      <w:r w:rsidRPr="0026486C">
        <w:rPr>
          <w:rFonts w:ascii="Times New Roman" w:eastAsia="仿宋_GB2312" w:hAnsi="Times New Roman"/>
          <w:sz w:val="32"/>
          <w:szCs w:val="32"/>
        </w:rPr>
        <w:t>，持有交通运输部职业技能鉴定指导中心或人力资源</w:t>
      </w:r>
      <w:r>
        <w:rPr>
          <w:rFonts w:ascii="Times New Roman" w:eastAsia="仿宋_GB2312" w:hAnsi="Times New Roman"/>
          <w:sz w:val="32"/>
          <w:szCs w:val="32"/>
        </w:rPr>
        <w:t>和</w:t>
      </w:r>
      <w:r w:rsidRPr="0026486C">
        <w:rPr>
          <w:rFonts w:ascii="Times New Roman" w:eastAsia="仿宋_GB2312" w:hAnsi="Times New Roman"/>
          <w:sz w:val="32"/>
          <w:szCs w:val="32"/>
        </w:rPr>
        <w:t>社会保障部职业技能鉴定中心颁发的考评人员证书。</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3</w:t>
      </w:r>
      <w:r w:rsidRPr="0026486C">
        <w:rPr>
          <w:rFonts w:ascii="Times New Roman" w:eastAsia="仿宋_GB2312" w:hAnsi="Times New Roman"/>
          <w:sz w:val="32"/>
          <w:szCs w:val="32"/>
        </w:rPr>
        <w:t>．设施、设备维护人员：负责鉴定站的设施、设备的维护和管理工作。具有高中（或同等学力）及以上文化程度，熟练设备原理及使用。</w:t>
      </w:r>
    </w:p>
    <w:p w:rsidR="00AC1866" w:rsidRPr="0026486C" w:rsidRDefault="00AC1866" w:rsidP="00AC1866">
      <w:pPr>
        <w:ind w:firstLineChars="200" w:firstLine="640"/>
        <w:rPr>
          <w:rFonts w:ascii="Times New Roman" w:eastAsia="仿宋_GB2312" w:hAnsi="Times New Roman"/>
          <w:kern w:val="0"/>
          <w:sz w:val="32"/>
          <w:szCs w:val="32"/>
        </w:rPr>
      </w:pPr>
      <w:r w:rsidRPr="0026486C">
        <w:rPr>
          <w:rFonts w:ascii="Times New Roman" w:eastAsia="仿宋_GB2312" w:hAnsi="Times New Roman"/>
          <w:sz w:val="32"/>
          <w:szCs w:val="32"/>
        </w:rPr>
        <w:t>4</w:t>
      </w:r>
      <w:r w:rsidRPr="0026486C">
        <w:rPr>
          <w:rFonts w:ascii="Times New Roman" w:eastAsia="仿宋_GB2312" w:hAnsi="Times New Roman"/>
          <w:sz w:val="32"/>
          <w:szCs w:val="32"/>
        </w:rPr>
        <w:t>．财会人员：</w:t>
      </w:r>
      <w:r w:rsidRPr="0026486C">
        <w:rPr>
          <w:rFonts w:ascii="Times New Roman" w:eastAsia="仿宋_GB2312" w:hAnsi="Times New Roman"/>
          <w:kern w:val="0"/>
          <w:sz w:val="32"/>
          <w:szCs w:val="32"/>
        </w:rPr>
        <w:t>负责鉴定收费和日常财务管理工作。按财务管理规定配置。</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5.</w:t>
      </w:r>
      <w:r>
        <w:rPr>
          <w:rFonts w:ascii="Times New Roman" w:eastAsia="仿宋_GB2312" w:hAnsi="Times New Roman"/>
          <w:sz w:val="32"/>
          <w:szCs w:val="32"/>
        </w:rPr>
        <w:t xml:space="preserve"> </w:t>
      </w:r>
      <w:r w:rsidRPr="0026486C">
        <w:rPr>
          <w:rFonts w:ascii="Times New Roman" w:eastAsia="仿宋_GB2312" w:hAnsi="Times New Roman"/>
          <w:sz w:val="32"/>
          <w:szCs w:val="32"/>
        </w:rPr>
        <w:t>机要员：负责接收保管理论实操试卷成绩等相关资料，具有大学专科及以上文化程度，熟悉保密规定及职业技能鉴定考核工作流程。</w:t>
      </w:r>
    </w:p>
    <w:p w:rsidR="00AC1866" w:rsidRPr="00AD16E5" w:rsidRDefault="00AC1866" w:rsidP="00AC1866">
      <w:pPr>
        <w:pStyle w:val="a5"/>
        <w:ind w:leftChars="29" w:left="61" w:firstLineChars="196" w:firstLine="627"/>
        <w:rPr>
          <w:rFonts w:ascii="黑体" w:eastAsia="黑体" w:hAnsi="黑体"/>
          <w:sz w:val="32"/>
          <w:szCs w:val="32"/>
        </w:rPr>
      </w:pPr>
      <w:r w:rsidRPr="00AD16E5">
        <w:rPr>
          <w:rFonts w:ascii="黑体" w:eastAsia="黑体" w:hAnsi="黑体" w:hint="eastAsia"/>
          <w:sz w:val="32"/>
          <w:szCs w:val="32"/>
        </w:rPr>
        <w:t>五、鉴定场所、设备的配置要求</w:t>
      </w:r>
    </w:p>
    <w:p w:rsidR="00AC1866" w:rsidRPr="00AD16E5" w:rsidRDefault="00AC1866" w:rsidP="00AC1866">
      <w:pPr>
        <w:ind w:firstLineChars="200" w:firstLine="640"/>
        <w:rPr>
          <w:rFonts w:ascii="楷体_GB2312" w:eastAsia="楷体_GB2312" w:hAnsi="宋体" w:cs="Courier New"/>
          <w:color w:val="000000"/>
          <w:sz w:val="32"/>
          <w:szCs w:val="32"/>
        </w:rPr>
      </w:pPr>
      <w:r>
        <w:rPr>
          <w:rFonts w:ascii="楷体_GB2312" w:eastAsia="楷体_GB2312" w:hAnsi="宋体" w:cs="Courier New" w:hint="eastAsia"/>
          <w:color w:val="000000"/>
          <w:sz w:val="32"/>
          <w:szCs w:val="32"/>
        </w:rPr>
        <w:t>（一）场所。</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1</w:t>
      </w:r>
      <w:r w:rsidRPr="0026486C">
        <w:rPr>
          <w:rFonts w:ascii="Times New Roman" w:eastAsia="仿宋_GB2312" w:hAnsi="Times New Roman"/>
          <w:sz w:val="32"/>
          <w:szCs w:val="32"/>
        </w:rPr>
        <w:t>．理论知识考场。</w:t>
      </w:r>
    </w:p>
    <w:p w:rsidR="00AC1866"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标准教室，每间容纳不少于</w:t>
      </w:r>
      <w:r w:rsidRPr="0026486C">
        <w:rPr>
          <w:rFonts w:ascii="Times New Roman" w:eastAsia="仿宋_GB2312" w:hAnsi="Times New Roman"/>
          <w:sz w:val="32"/>
          <w:szCs w:val="32"/>
        </w:rPr>
        <w:t>30</w:t>
      </w:r>
      <w:r w:rsidRPr="0026486C">
        <w:rPr>
          <w:rFonts w:ascii="Times New Roman" w:eastAsia="仿宋_GB2312" w:hAnsi="Times New Roman"/>
          <w:sz w:val="32"/>
          <w:szCs w:val="32"/>
        </w:rPr>
        <w:t>人，每间面积不低于</w:t>
      </w:r>
      <w:r w:rsidRPr="0026486C">
        <w:rPr>
          <w:rFonts w:ascii="Times New Roman" w:eastAsia="仿宋_GB2312" w:hAnsi="Times New Roman"/>
          <w:sz w:val="32"/>
          <w:szCs w:val="32"/>
        </w:rPr>
        <w:t>50 m</w:t>
      </w:r>
      <w:r w:rsidRPr="0026486C">
        <w:rPr>
          <w:rFonts w:ascii="Times New Roman" w:eastAsia="仿宋_GB2312" w:hAnsi="Times New Roman"/>
          <w:sz w:val="32"/>
          <w:szCs w:val="32"/>
          <w:vertAlign w:val="superscript"/>
        </w:rPr>
        <w:t>2</w:t>
      </w:r>
      <w:r w:rsidRPr="0026486C">
        <w:rPr>
          <w:rFonts w:ascii="Times New Roman" w:eastAsia="仿宋_GB2312" w:hAnsi="Times New Roman"/>
          <w:sz w:val="32"/>
          <w:szCs w:val="32"/>
        </w:rPr>
        <w:t>，配置课桌椅、讲台、黑板、投影、计算机、网络设备、空调、无死角视频监控系统等，具有良好的照明和通风条件。</w:t>
      </w:r>
      <w:r>
        <w:rPr>
          <w:rFonts w:ascii="Times New Roman" w:eastAsia="仿宋_GB2312" w:hAnsi="Times New Roman" w:hint="eastAsia"/>
          <w:sz w:val="32"/>
          <w:szCs w:val="32"/>
        </w:rPr>
        <w:t xml:space="preserve"> </w:t>
      </w:r>
      <w:r>
        <w:rPr>
          <w:rFonts w:ascii="Times New Roman" w:eastAsia="仿宋_GB2312" w:hAnsi="Times New Roman"/>
          <w:sz w:val="32"/>
          <w:szCs w:val="32"/>
        </w:rPr>
        <w:t xml:space="preserve">    </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2</w:t>
      </w:r>
      <w:r w:rsidRPr="0026486C">
        <w:rPr>
          <w:rFonts w:ascii="Times New Roman" w:eastAsia="仿宋_GB2312" w:hAnsi="Times New Roman"/>
          <w:sz w:val="32"/>
          <w:szCs w:val="32"/>
        </w:rPr>
        <w:t>．技能操作考核场地。</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w:t>
      </w:r>
      <w:r w:rsidRPr="0026486C">
        <w:rPr>
          <w:rFonts w:ascii="Times New Roman" w:eastAsia="仿宋_GB2312" w:hAnsi="Times New Roman"/>
          <w:sz w:val="32"/>
          <w:szCs w:val="32"/>
        </w:rPr>
        <w:t>1</w:t>
      </w:r>
      <w:r w:rsidRPr="0026486C">
        <w:rPr>
          <w:rFonts w:ascii="Times New Roman" w:eastAsia="仿宋_GB2312" w:hAnsi="Times New Roman"/>
          <w:sz w:val="32"/>
          <w:szCs w:val="32"/>
        </w:rPr>
        <w:t>）满足鉴定所用必备设备的软硬件实训室，含鉴定所用可操作、贴近岗位的动态题库。</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w:t>
      </w:r>
      <w:r w:rsidRPr="0026486C">
        <w:rPr>
          <w:rFonts w:ascii="Times New Roman" w:eastAsia="仿宋_GB2312" w:hAnsi="Times New Roman"/>
          <w:sz w:val="32"/>
          <w:szCs w:val="32"/>
        </w:rPr>
        <w:t>2</w:t>
      </w:r>
      <w:r w:rsidRPr="0026486C">
        <w:rPr>
          <w:rFonts w:ascii="Times New Roman" w:eastAsia="仿宋_GB2312" w:hAnsi="Times New Roman"/>
          <w:sz w:val="32"/>
          <w:szCs w:val="32"/>
        </w:rPr>
        <w:t>）场地包括中央信号、轨旁信号、车载信号等设备及相关智能培训考核系统，且通风条件良好、光线充足、安全设施完善，有足够空间便于人员操作和安全通行的场所。</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3.</w:t>
      </w:r>
      <w:r>
        <w:rPr>
          <w:rFonts w:ascii="Times New Roman" w:eastAsia="仿宋_GB2312" w:hAnsi="Times New Roman"/>
          <w:sz w:val="32"/>
          <w:szCs w:val="32"/>
        </w:rPr>
        <w:t xml:space="preserve"> </w:t>
      </w:r>
      <w:r w:rsidRPr="0026486C">
        <w:rPr>
          <w:rFonts w:ascii="Times New Roman" w:eastAsia="仿宋_GB2312" w:hAnsi="Times New Roman"/>
          <w:sz w:val="32"/>
          <w:szCs w:val="32"/>
        </w:rPr>
        <w:t>备件仓库</w:t>
      </w:r>
      <w:r>
        <w:rPr>
          <w:rFonts w:ascii="Times New Roman" w:eastAsia="仿宋_GB2312" w:hAnsi="Times New Roman"/>
          <w:sz w:val="32"/>
          <w:szCs w:val="32"/>
        </w:rPr>
        <w:t>。</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应具有常用的机房设备、监控设备、通信设备、广播设备、信号相关设备的易损、易坏配件。</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4.</w:t>
      </w:r>
      <w:r>
        <w:rPr>
          <w:rFonts w:ascii="Times New Roman" w:eastAsia="仿宋_GB2312" w:hAnsi="Times New Roman"/>
          <w:sz w:val="32"/>
          <w:szCs w:val="32"/>
        </w:rPr>
        <w:t xml:space="preserve"> </w:t>
      </w:r>
      <w:r w:rsidRPr="0026486C">
        <w:rPr>
          <w:rFonts w:ascii="Times New Roman" w:eastAsia="仿宋_GB2312" w:hAnsi="Times New Roman"/>
          <w:sz w:val="32"/>
          <w:szCs w:val="32"/>
        </w:rPr>
        <w:t>办公室。</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5.</w:t>
      </w:r>
      <w:r>
        <w:rPr>
          <w:rFonts w:ascii="Times New Roman" w:eastAsia="仿宋_GB2312" w:hAnsi="Times New Roman"/>
          <w:sz w:val="32"/>
          <w:szCs w:val="32"/>
        </w:rPr>
        <w:t xml:space="preserve"> </w:t>
      </w:r>
      <w:r w:rsidRPr="0026486C">
        <w:rPr>
          <w:rFonts w:ascii="Times New Roman" w:eastAsia="仿宋_GB2312" w:hAnsi="Times New Roman"/>
          <w:sz w:val="32"/>
          <w:szCs w:val="32"/>
        </w:rPr>
        <w:t>档案室。</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6.</w:t>
      </w:r>
      <w:r>
        <w:rPr>
          <w:rFonts w:ascii="Times New Roman" w:eastAsia="仿宋_GB2312" w:hAnsi="Times New Roman"/>
          <w:sz w:val="32"/>
          <w:szCs w:val="32"/>
        </w:rPr>
        <w:t xml:space="preserve"> </w:t>
      </w:r>
      <w:r w:rsidRPr="0026486C">
        <w:rPr>
          <w:rFonts w:ascii="Times New Roman" w:eastAsia="仿宋_GB2312" w:hAnsi="Times New Roman"/>
          <w:sz w:val="32"/>
          <w:szCs w:val="32"/>
        </w:rPr>
        <w:t>保密室。</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场地应设置紧急出口和应急通道，消防安全设计应符合</w:t>
      </w:r>
      <w:r>
        <w:rPr>
          <w:rFonts w:ascii="Times New Roman" w:eastAsia="仿宋_GB2312" w:hAnsi="Times New Roman"/>
          <w:sz w:val="32"/>
          <w:szCs w:val="32"/>
        </w:rPr>
        <w:t>《建筑设计防火规范》</w:t>
      </w:r>
      <w:r w:rsidRPr="0026486C">
        <w:rPr>
          <w:rFonts w:ascii="Times New Roman" w:eastAsia="仿宋_GB2312" w:hAnsi="Times New Roman"/>
          <w:sz w:val="32"/>
          <w:szCs w:val="32"/>
        </w:rPr>
        <w:t>GB 50016</w:t>
      </w:r>
      <w:r w:rsidRPr="0026486C">
        <w:rPr>
          <w:rFonts w:ascii="Times New Roman" w:eastAsia="仿宋_GB2312" w:hAnsi="Times New Roman"/>
          <w:sz w:val="32"/>
          <w:szCs w:val="32"/>
        </w:rPr>
        <w:t>规定。</w:t>
      </w:r>
    </w:p>
    <w:p w:rsidR="00AC1866" w:rsidRPr="00AD16E5" w:rsidRDefault="00AC1866" w:rsidP="00AC1866">
      <w:pPr>
        <w:ind w:firstLineChars="200" w:firstLine="640"/>
        <w:rPr>
          <w:rFonts w:ascii="楷体_GB2312" w:eastAsia="楷体_GB2312" w:hAnsi="宋体" w:cs="Courier New"/>
          <w:color w:val="000000"/>
          <w:sz w:val="32"/>
          <w:szCs w:val="32"/>
        </w:rPr>
      </w:pPr>
      <w:r>
        <w:rPr>
          <w:rFonts w:ascii="楷体_GB2312" w:eastAsia="楷体_GB2312" w:hAnsi="宋体" w:cs="Courier New" w:hint="eastAsia"/>
          <w:color w:val="000000"/>
          <w:sz w:val="32"/>
          <w:szCs w:val="32"/>
        </w:rPr>
        <w:t>（二）设备要求。</w:t>
      </w:r>
    </w:p>
    <w:p w:rsidR="00AC1866" w:rsidRPr="0026486C" w:rsidRDefault="00AC1866" w:rsidP="00AC1866">
      <w:pPr>
        <w:ind w:firstLineChars="200" w:firstLine="640"/>
        <w:rPr>
          <w:rFonts w:ascii="Times New Roman" w:eastAsia="仿宋_GB2312" w:hAnsi="Times New Roman"/>
          <w:sz w:val="32"/>
          <w:szCs w:val="32"/>
        </w:rPr>
      </w:pPr>
      <w:r w:rsidRPr="0026486C">
        <w:rPr>
          <w:rFonts w:ascii="Times New Roman" w:eastAsia="仿宋_GB2312" w:hAnsi="Times New Roman"/>
          <w:sz w:val="32"/>
          <w:szCs w:val="32"/>
        </w:rPr>
        <w:t>设备要求见《职业技能鉴定站场地、设备配置表》。所有设备应安装牢固，功能完备，配备安全防护设施和二次保护装置，满足鉴定作业的需要。</w:t>
      </w:r>
    </w:p>
    <w:p w:rsidR="00AC1866" w:rsidRDefault="00AC1866" w:rsidP="00AC1866">
      <w:pPr>
        <w:pStyle w:val="a5"/>
        <w:ind w:leftChars="29" w:left="61" w:firstLineChars="196" w:firstLine="627"/>
        <w:rPr>
          <w:rFonts w:ascii="黑体" w:eastAsia="黑体" w:hAnsi="黑体"/>
          <w:sz w:val="32"/>
          <w:szCs w:val="32"/>
        </w:rPr>
      </w:pPr>
      <w:r w:rsidRPr="00AD16E5">
        <w:rPr>
          <w:rFonts w:ascii="黑体" w:eastAsia="黑体" w:hAnsi="黑体" w:hint="eastAsia"/>
          <w:sz w:val="32"/>
          <w:szCs w:val="32"/>
        </w:rPr>
        <w:t>六、管理制度</w:t>
      </w:r>
    </w:p>
    <w:p w:rsidR="00AC1866" w:rsidRPr="0026486C" w:rsidRDefault="00AC1866" w:rsidP="00AC1866">
      <w:pPr>
        <w:pStyle w:val="a5"/>
        <w:ind w:leftChars="0" w:left="0" w:firstLineChars="200" w:firstLine="640"/>
        <w:rPr>
          <w:rFonts w:ascii="黑体" w:eastAsia="黑体" w:hAnsi="黑体"/>
          <w:sz w:val="32"/>
          <w:szCs w:val="32"/>
        </w:rPr>
      </w:pPr>
      <w:r>
        <w:rPr>
          <w:rFonts w:ascii="宋体" w:eastAsia="仿宋" w:hAnsi="宋体" w:hint="eastAsia"/>
          <w:sz w:val="32"/>
          <w:szCs w:val="32"/>
        </w:rPr>
        <w:t>（一）</w:t>
      </w:r>
      <w:r>
        <w:rPr>
          <w:rFonts w:ascii="宋体" w:eastAsia="仿宋" w:hAnsi="宋体" w:hint="eastAsia"/>
          <w:sz w:val="32"/>
          <w:szCs w:val="32"/>
        </w:rPr>
        <w:t xml:space="preserve"> </w:t>
      </w:r>
      <w:r>
        <w:rPr>
          <w:rFonts w:ascii="宋体" w:eastAsia="仿宋" w:hAnsi="宋体" w:hint="eastAsia"/>
          <w:sz w:val="32"/>
          <w:szCs w:val="32"/>
        </w:rPr>
        <w:t>鉴定工作规程制度（报名、收费、鉴定、制证等）。</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（二）考务流程、考评员守则、考场规则。</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（三）财务管理制度。</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（四）档案管理制度。</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（五）岗位责任制。</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（六）设备、设施管理制度。</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（七）质量管理体系文件。</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（八）安全生产制度。</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（九）其他。</w:t>
      </w:r>
    </w:p>
    <w:p w:rsidR="00AC1866" w:rsidRPr="00AD16E5" w:rsidRDefault="00AC1866" w:rsidP="00AC1866">
      <w:pPr>
        <w:pStyle w:val="a5"/>
        <w:ind w:leftChars="0" w:left="0" w:firstLineChars="196" w:firstLine="627"/>
        <w:rPr>
          <w:rFonts w:ascii="黑体" w:eastAsia="黑体" w:hAnsi="黑体"/>
          <w:sz w:val="32"/>
          <w:szCs w:val="32"/>
        </w:rPr>
      </w:pPr>
      <w:r w:rsidRPr="00AD16E5">
        <w:rPr>
          <w:rFonts w:ascii="黑体" w:eastAsia="黑体" w:hAnsi="黑体" w:hint="eastAsia"/>
          <w:sz w:val="32"/>
          <w:szCs w:val="32"/>
        </w:rPr>
        <w:t>七、鉴定站基本情况档案</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（一）基本情况档案（建站批文、建站时间、收费许可证、固定资产登记、鉴定范围、规模等）。</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（二）鉴定站工作人员基本情况（管理人员基本情况、考评人员基本情况、质量督导员基本情况、考务管理人员基本情况等）。</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（三）鉴定档案（考生相关证明复印件、技能操作考核评分表、考试成绩表等）。</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（四）考生电子档案（报名表、电子照片、报名信息统计表、成绩登记表、证书发放登记表等）。</w:t>
      </w:r>
    </w:p>
    <w:p w:rsidR="00AC1866" w:rsidRDefault="00AC1866" w:rsidP="00AC1866">
      <w:pPr>
        <w:pStyle w:val="a6"/>
        <w:ind w:firstLineChars="200" w:firstLine="640"/>
        <w:rPr>
          <w:rFonts w:eastAsia="仿宋" w:hAnsi="宋体"/>
          <w:sz w:val="32"/>
          <w:szCs w:val="32"/>
        </w:rPr>
      </w:pPr>
      <w:r>
        <w:rPr>
          <w:rFonts w:eastAsia="仿宋" w:hAnsi="宋体" w:hint="eastAsia"/>
          <w:sz w:val="32"/>
          <w:szCs w:val="32"/>
        </w:rPr>
        <w:t>（五</w:t>
      </w:r>
      <w:r>
        <w:rPr>
          <w:rFonts w:eastAsia="仿宋" w:hAnsi="宋体"/>
          <w:sz w:val="32"/>
          <w:szCs w:val="32"/>
        </w:rPr>
        <w:t>）</w:t>
      </w:r>
      <w:r>
        <w:rPr>
          <w:rFonts w:eastAsia="仿宋" w:hAnsi="宋体" w:hint="eastAsia"/>
          <w:sz w:val="32"/>
          <w:szCs w:val="32"/>
        </w:rPr>
        <w:t>其他</w:t>
      </w:r>
      <w:r>
        <w:rPr>
          <w:rFonts w:eastAsia="仿宋" w:hAnsi="宋体"/>
          <w:sz w:val="32"/>
          <w:szCs w:val="32"/>
        </w:rPr>
        <w:t>。</w:t>
      </w:r>
    </w:p>
    <w:p w:rsidR="00AC1866" w:rsidRDefault="00AC1866" w:rsidP="00AC1866">
      <w:pPr>
        <w:pStyle w:val="a6"/>
        <w:ind w:left="62" w:hanging="482"/>
        <w:jc w:val="center"/>
        <w:rPr>
          <w:rFonts w:eastAsia="黑体" w:hAnsi="宋体"/>
          <w:b/>
          <w:bCs/>
          <w:sz w:val="36"/>
          <w:szCs w:val="36"/>
        </w:rPr>
      </w:pPr>
      <w:r>
        <w:rPr>
          <w:rFonts w:eastAsia="仿宋" w:hAnsi="宋体"/>
          <w:b/>
          <w:bCs/>
          <w:sz w:val="32"/>
          <w:szCs w:val="32"/>
        </w:rPr>
        <w:br w:type="page"/>
      </w:r>
      <w:r>
        <w:rPr>
          <w:rFonts w:eastAsia="黑体" w:hAnsi="宋体" w:hint="eastAsia"/>
          <w:b/>
          <w:bCs/>
          <w:sz w:val="36"/>
          <w:szCs w:val="36"/>
        </w:rPr>
        <w:t>职业技能鉴定站场地、设备配置表</w:t>
      </w:r>
    </w:p>
    <w:p w:rsidR="00AC1866" w:rsidRDefault="00AC1866" w:rsidP="00AC1866">
      <w:pPr>
        <w:rPr>
          <w:rFonts w:ascii="宋体" w:eastAsia="仿宋" w:hAnsi="宋体"/>
          <w:sz w:val="28"/>
          <w:szCs w:val="28"/>
        </w:rPr>
      </w:pPr>
      <w:r>
        <w:rPr>
          <w:rFonts w:ascii="宋体" w:eastAsia="仿宋" w:hAnsi="宋体" w:hint="eastAsia"/>
          <w:sz w:val="28"/>
          <w:szCs w:val="28"/>
        </w:rPr>
        <w:t>鉴定职业名称：城市轨道交通信号工</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792"/>
        <w:gridCol w:w="868"/>
        <w:gridCol w:w="892"/>
        <w:gridCol w:w="166"/>
        <w:gridCol w:w="826"/>
        <w:gridCol w:w="1100"/>
        <w:gridCol w:w="1310"/>
        <w:gridCol w:w="850"/>
      </w:tblGrid>
      <w:tr w:rsidR="00AC1866" w:rsidTr="00363E51">
        <w:trPr>
          <w:cantSplit/>
          <w:trHeight w:val="465"/>
          <w:jc w:val="center"/>
        </w:trPr>
        <w:tc>
          <w:tcPr>
            <w:tcW w:w="817" w:type="dxa"/>
            <w:vMerge w:val="restart"/>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场</w:t>
            </w:r>
          </w:p>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所</w:t>
            </w:r>
          </w:p>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的</w:t>
            </w:r>
          </w:p>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有</w:t>
            </w:r>
          </w:p>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关</w:t>
            </w:r>
          </w:p>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要</w:t>
            </w:r>
          </w:p>
          <w:p w:rsidR="00AC1866" w:rsidRDefault="00AC1866" w:rsidP="00363E51">
            <w:pPr>
              <w:spacing w:line="400" w:lineRule="exact"/>
              <w:jc w:val="center"/>
              <w:rPr>
                <w:rFonts w:ascii="宋体" w:eastAsia="仿宋" w:hAnsi="宋体"/>
                <w:sz w:val="28"/>
                <w:szCs w:val="28"/>
              </w:rPr>
            </w:pPr>
            <w:r w:rsidRPr="00EB6722">
              <w:rPr>
                <w:rFonts w:ascii="黑体" w:eastAsia="黑体" w:hAnsi="黑体" w:hint="eastAsia"/>
                <w:b/>
                <w:sz w:val="28"/>
                <w:szCs w:val="28"/>
              </w:rPr>
              <w:t>求</w:t>
            </w:r>
          </w:p>
        </w:tc>
        <w:tc>
          <w:tcPr>
            <w:tcW w:w="1926" w:type="dxa"/>
            <w:gridSpan w:val="2"/>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合计</w:t>
            </w:r>
          </w:p>
        </w:tc>
        <w:tc>
          <w:tcPr>
            <w:tcW w:w="1926" w:type="dxa"/>
            <w:gridSpan w:val="3"/>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办公用房面积</w:t>
            </w:r>
          </w:p>
        </w:tc>
        <w:tc>
          <w:tcPr>
            <w:tcW w:w="1926" w:type="dxa"/>
            <w:gridSpan w:val="2"/>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理论知识考试场地面积</w:t>
            </w:r>
          </w:p>
        </w:tc>
        <w:tc>
          <w:tcPr>
            <w:tcW w:w="2160" w:type="dxa"/>
            <w:gridSpan w:val="2"/>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技能操作考核场地面积</w:t>
            </w:r>
          </w:p>
        </w:tc>
      </w:tr>
      <w:tr w:rsidR="00AC1866" w:rsidTr="00363E51">
        <w:trPr>
          <w:cantSplit/>
          <w:trHeight w:val="465"/>
          <w:jc w:val="center"/>
        </w:trPr>
        <w:tc>
          <w:tcPr>
            <w:tcW w:w="817" w:type="dxa"/>
            <w:vMerge/>
          </w:tcPr>
          <w:p w:rsidR="00AC1866" w:rsidRDefault="00AC1866" w:rsidP="00363E51">
            <w:pPr>
              <w:jc w:val="center"/>
              <w:rPr>
                <w:rFonts w:ascii="宋体" w:eastAsia="仿宋" w:hAnsi="宋体"/>
                <w:sz w:val="28"/>
                <w:szCs w:val="28"/>
              </w:rPr>
            </w:pPr>
          </w:p>
        </w:tc>
        <w:tc>
          <w:tcPr>
            <w:tcW w:w="1926" w:type="dxa"/>
            <w:gridSpan w:val="2"/>
            <w:vAlign w:val="center"/>
          </w:tcPr>
          <w:p w:rsidR="00AC1866" w:rsidRPr="00EB6722" w:rsidRDefault="00AC1866" w:rsidP="00363E51">
            <w:pPr>
              <w:jc w:val="center"/>
              <w:rPr>
                <w:rFonts w:ascii="宋体" w:eastAsia="仿宋" w:hAnsi="宋体"/>
                <w:bCs/>
                <w:sz w:val="28"/>
                <w:szCs w:val="28"/>
              </w:rPr>
            </w:pPr>
            <w:r w:rsidRPr="00EB6722">
              <w:rPr>
                <w:rFonts w:ascii="宋体" w:eastAsia="仿宋" w:hAnsi="宋体"/>
                <w:bCs/>
                <w:sz w:val="28"/>
                <w:szCs w:val="28"/>
              </w:rPr>
              <w:t>≥</w:t>
            </w:r>
            <w:r w:rsidRPr="00EB6722">
              <w:rPr>
                <w:rFonts w:ascii="宋体" w:eastAsia="仿宋" w:hAnsi="宋体" w:hint="eastAsia"/>
                <w:bCs/>
                <w:sz w:val="28"/>
                <w:szCs w:val="28"/>
              </w:rPr>
              <w:t>1000m</w:t>
            </w:r>
            <w:r w:rsidRPr="00EB6722">
              <w:rPr>
                <w:rFonts w:ascii="宋体" w:eastAsia="仿宋" w:hAnsi="宋体" w:hint="eastAsia"/>
                <w:bCs/>
                <w:sz w:val="28"/>
                <w:szCs w:val="28"/>
                <w:vertAlign w:val="superscript"/>
              </w:rPr>
              <w:t>2</w:t>
            </w:r>
          </w:p>
        </w:tc>
        <w:tc>
          <w:tcPr>
            <w:tcW w:w="1926" w:type="dxa"/>
            <w:gridSpan w:val="3"/>
            <w:vAlign w:val="center"/>
          </w:tcPr>
          <w:p w:rsidR="00AC1866" w:rsidRPr="00EB6722" w:rsidRDefault="00AC1866" w:rsidP="00363E51">
            <w:pPr>
              <w:jc w:val="center"/>
              <w:rPr>
                <w:rFonts w:ascii="宋体" w:eastAsia="仿宋" w:hAnsi="宋体"/>
                <w:bCs/>
                <w:sz w:val="28"/>
                <w:szCs w:val="28"/>
              </w:rPr>
            </w:pPr>
            <w:r w:rsidRPr="00EB6722">
              <w:rPr>
                <w:rFonts w:ascii="宋体" w:eastAsia="仿宋" w:hAnsi="宋体"/>
                <w:bCs/>
                <w:sz w:val="28"/>
                <w:szCs w:val="28"/>
              </w:rPr>
              <w:t>≥</w:t>
            </w:r>
            <w:r w:rsidRPr="00EB6722">
              <w:rPr>
                <w:rFonts w:ascii="宋体" w:eastAsia="仿宋" w:hAnsi="宋体" w:hint="eastAsia"/>
                <w:bCs/>
                <w:sz w:val="28"/>
                <w:szCs w:val="28"/>
              </w:rPr>
              <w:t>100m</w:t>
            </w:r>
            <w:r w:rsidRPr="00EB6722">
              <w:rPr>
                <w:rFonts w:ascii="宋体" w:eastAsia="仿宋" w:hAnsi="宋体" w:hint="eastAsia"/>
                <w:bCs/>
                <w:sz w:val="28"/>
                <w:szCs w:val="28"/>
                <w:vertAlign w:val="superscript"/>
              </w:rPr>
              <w:t>2</w:t>
            </w:r>
          </w:p>
        </w:tc>
        <w:tc>
          <w:tcPr>
            <w:tcW w:w="1926" w:type="dxa"/>
            <w:gridSpan w:val="2"/>
            <w:vAlign w:val="center"/>
          </w:tcPr>
          <w:p w:rsidR="00AC1866" w:rsidRPr="00EB6722" w:rsidRDefault="00AC1866" w:rsidP="00363E51">
            <w:pPr>
              <w:jc w:val="center"/>
              <w:rPr>
                <w:rFonts w:ascii="宋体" w:eastAsia="仿宋" w:hAnsi="宋体"/>
                <w:bCs/>
                <w:sz w:val="28"/>
                <w:szCs w:val="28"/>
              </w:rPr>
            </w:pPr>
            <w:r w:rsidRPr="00EB6722">
              <w:rPr>
                <w:rFonts w:ascii="宋体" w:eastAsia="仿宋" w:hAnsi="宋体"/>
                <w:bCs/>
                <w:sz w:val="28"/>
                <w:szCs w:val="28"/>
              </w:rPr>
              <w:t>≥</w:t>
            </w:r>
            <w:r w:rsidRPr="00EB6722">
              <w:rPr>
                <w:rFonts w:ascii="宋体" w:eastAsia="仿宋" w:hAnsi="宋体" w:hint="eastAsia"/>
                <w:bCs/>
                <w:sz w:val="28"/>
                <w:szCs w:val="28"/>
              </w:rPr>
              <w:t>100m</w:t>
            </w:r>
            <w:r w:rsidRPr="00EB6722">
              <w:rPr>
                <w:rFonts w:ascii="宋体" w:eastAsia="仿宋" w:hAnsi="宋体" w:hint="eastAsia"/>
                <w:bCs/>
                <w:sz w:val="28"/>
                <w:szCs w:val="28"/>
                <w:vertAlign w:val="superscript"/>
              </w:rPr>
              <w:t>2</w:t>
            </w:r>
          </w:p>
        </w:tc>
        <w:tc>
          <w:tcPr>
            <w:tcW w:w="2160" w:type="dxa"/>
            <w:gridSpan w:val="2"/>
            <w:vAlign w:val="center"/>
          </w:tcPr>
          <w:p w:rsidR="00AC1866" w:rsidRPr="00EB6722" w:rsidRDefault="00AC1866" w:rsidP="00363E51">
            <w:pPr>
              <w:jc w:val="center"/>
              <w:rPr>
                <w:rFonts w:ascii="宋体" w:eastAsia="仿宋" w:hAnsi="宋体"/>
                <w:bCs/>
                <w:sz w:val="28"/>
                <w:szCs w:val="28"/>
              </w:rPr>
            </w:pPr>
            <w:r w:rsidRPr="00EB6722">
              <w:rPr>
                <w:rFonts w:ascii="宋体" w:eastAsia="仿宋" w:hAnsi="宋体"/>
                <w:bCs/>
                <w:sz w:val="28"/>
                <w:szCs w:val="28"/>
              </w:rPr>
              <w:t>≥</w:t>
            </w:r>
            <w:r w:rsidRPr="00EB6722">
              <w:rPr>
                <w:rFonts w:ascii="宋体" w:eastAsia="仿宋" w:hAnsi="宋体" w:hint="eastAsia"/>
                <w:bCs/>
                <w:sz w:val="28"/>
                <w:szCs w:val="28"/>
              </w:rPr>
              <w:t>800 m</w:t>
            </w:r>
            <w:r w:rsidRPr="00EB6722">
              <w:rPr>
                <w:rFonts w:ascii="宋体" w:eastAsia="仿宋" w:hAnsi="宋体" w:hint="eastAsia"/>
                <w:bCs/>
                <w:sz w:val="28"/>
                <w:szCs w:val="28"/>
                <w:vertAlign w:val="superscript"/>
              </w:rPr>
              <w:t>2</w:t>
            </w:r>
          </w:p>
        </w:tc>
      </w:tr>
      <w:tr w:rsidR="00AC1866" w:rsidTr="00363E51">
        <w:trPr>
          <w:cantSplit/>
          <w:trHeight w:val="429"/>
          <w:jc w:val="center"/>
        </w:trPr>
        <w:tc>
          <w:tcPr>
            <w:tcW w:w="817" w:type="dxa"/>
            <w:vMerge/>
          </w:tcPr>
          <w:p w:rsidR="00AC1866" w:rsidRDefault="00AC1866" w:rsidP="00363E51">
            <w:pPr>
              <w:jc w:val="center"/>
              <w:rPr>
                <w:rFonts w:ascii="宋体" w:eastAsia="仿宋" w:hAnsi="宋体"/>
                <w:sz w:val="28"/>
                <w:szCs w:val="28"/>
              </w:rPr>
            </w:pPr>
          </w:p>
        </w:tc>
        <w:tc>
          <w:tcPr>
            <w:tcW w:w="1134" w:type="dxa"/>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场地</w:t>
            </w:r>
          </w:p>
        </w:tc>
        <w:tc>
          <w:tcPr>
            <w:tcW w:w="3544" w:type="dxa"/>
            <w:gridSpan w:val="5"/>
            <w:tcBorders>
              <w:bottom w:val="single" w:sz="4" w:space="0" w:color="auto"/>
            </w:tcBorders>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鉴定场地技术要求</w:t>
            </w:r>
          </w:p>
        </w:tc>
        <w:tc>
          <w:tcPr>
            <w:tcW w:w="3260" w:type="dxa"/>
            <w:gridSpan w:val="3"/>
            <w:tcBorders>
              <w:bottom w:val="single" w:sz="4" w:space="0" w:color="auto"/>
            </w:tcBorders>
            <w:vAlign w:val="center"/>
          </w:tcPr>
          <w:p w:rsidR="00AC1866" w:rsidRPr="00EB6722" w:rsidRDefault="00AC1866" w:rsidP="00363E51">
            <w:pPr>
              <w:spacing w:line="400" w:lineRule="exact"/>
              <w:jc w:val="center"/>
              <w:rPr>
                <w:rFonts w:ascii="黑体" w:eastAsia="黑体" w:hAnsi="黑体"/>
                <w:b/>
                <w:sz w:val="28"/>
                <w:szCs w:val="28"/>
              </w:rPr>
            </w:pPr>
            <w:r w:rsidRPr="00EB6722">
              <w:rPr>
                <w:rFonts w:ascii="黑体" w:eastAsia="黑体" w:hAnsi="黑体" w:hint="eastAsia"/>
                <w:b/>
                <w:sz w:val="28"/>
                <w:szCs w:val="28"/>
              </w:rPr>
              <w:t>鉴定设备技术状态要求</w:t>
            </w:r>
          </w:p>
        </w:tc>
      </w:tr>
      <w:tr w:rsidR="00AC1866" w:rsidTr="00363E51">
        <w:trPr>
          <w:cantSplit/>
          <w:trHeight w:val="621"/>
          <w:jc w:val="center"/>
        </w:trPr>
        <w:tc>
          <w:tcPr>
            <w:tcW w:w="817" w:type="dxa"/>
            <w:vMerge/>
          </w:tcPr>
          <w:p w:rsidR="00AC1866" w:rsidRDefault="00AC1866" w:rsidP="00363E51">
            <w:pPr>
              <w:jc w:val="center"/>
              <w:rPr>
                <w:rFonts w:ascii="宋体" w:eastAsia="仿宋" w:hAnsi="宋体"/>
                <w:sz w:val="28"/>
                <w:szCs w:val="28"/>
              </w:rPr>
            </w:pPr>
          </w:p>
        </w:tc>
        <w:tc>
          <w:tcPr>
            <w:tcW w:w="1134"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办公室</w:t>
            </w:r>
          </w:p>
        </w:tc>
        <w:tc>
          <w:tcPr>
            <w:tcW w:w="3544" w:type="dxa"/>
            <w:gridSpan w:val="5"/>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办公桌椅、计算机、打印机、文件柜等</w:t>
            </w:r>
            <w:r>
              <w:rPr>
                <w:rFonts w:ascii="Times New Roman" w:eastAsia="仿宋_GB2312" w:hAnsi="Times New Roman"/>
                <w:sz w:val="28"/>
                <w:szCs w:val="28"/>
              </w:rPr>
              <w:t>。</w:t>
            </w:r>
          </w:p>
        </w:tc>
        <w:tc>
          <w:tcPr>
            <w:tcW w:w="3260" w:type="dxa"/>
            <w:gridSpan w:val="3"/>
            <w:tcBorders>
              <w:bottom w:val="single" w:sz="4" w:space="0" w:color="auto"/>
            </w:tcBorders>
            <w:vAlign w:val="center"/>
          </w:tcPr>
          <w:p w:rsidR="00AC1866" w:rsidRPr="00281A53" w:rsidRDefault="00AC1866" w:rsidP="00363E51">
            <w:pPr>
              <w:spacing w:line="400" w:lineRule="exact"/>
              <w:rPr>
                <w:rFonts w:ascii="Times New Roman" w:eastAsia="仿宋_GB2312" w:hAnsi="Times New Roman"/>
                <w:sz w:val="28"/>
                <w:szCs w:val="28"/>
              </w:rPr>
            </w:pPr>
          </w:p>
        </w:tc>
      </w:tr>
      <w:tr w:rsidR="00AC1866" w:rsidTr="00363E51">
        <w:trPr>
          <w:cantSplit/>
          <w:trHeight w:val="614"/>
          <w:jc w:val="center"/>
        </w:trPr>
        <w:tc>
          <w:tcPr>
            <w:tcW w:w="817" w:type="dxa"/>
            <w:vMerge/>
          </w:tcPr>
          <w:p w:rsidR="00AC1866" w:rsidRDefault="00AC1866" w:rsidP="00363E51">
            <w:pPr>
              <w:jc w:val="center"/>
              <w:rPr>
                <w:rFonts w:ascii="宋体" w:eastAsia="仿宋" w:hAnsi="宋体"/>
                <w:sz w:val="28"/>
                <w:szCs w:val="28"/>
              </w:rPr>
            </w:pPr>
          </w:p>
        </w:tc>
        <w:tc>
          <w:tcPr>
            <w:tcW w:w="1134" w:type="dxa"/>
            <w:vAlign w:val="center"/>
          </w:tcPr>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理论</w:t>
            </w:r>
          </w:p>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知识</w:t>
            </w:r>
          </w:p>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考场</w:t>
            </w:r>
          </w:p>
        </w:tc>
        <w:tc>
          <w:tcPr>
            <w:tcW w:w="3544" w:type="dxa"/>
            <w:gridSpan w:val="5"/>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能容纳不少于</w:t>
            </w:r>
            <w:r w:rsidRPr="00281A53">
              <w:rPr>
                <w:rFonts w:ascii="Times New Roman" w:eastAsia="仿宋_GB2312" w:hAnsi="Times New Roman"/>
                <w:sz w:val="28"/>
                <w:szCs w:val="28"/>
              </w:rPr>
              <w:t>30</w:t>
            </w:r>
            <w:r w:rsidRPr="00281A53">
              <w:rPr>
                <w:rFonts w:ascii="Times New Roman" w:eastAsia="仿宋_GB2312" w:hAnsi="Times New Roman"/>
                <w:sz w:val="28"/>
                <w:szCs w:val="28"/>
              </w:rPr>
              <w:t>人的教室或不少于</w:t>
            </w:r>
            <w:r w:rsidRPr="00281A53">
              <w:rPr>
                <w:rFonts w:ascii="Times New Roman" w:eastAsia="仿宋_GB2312" w:hAnsi="Times New Roman"/>
                <w:sz w:val="28"/>
                <w:szCs w:val="28"/>
              </w:rPr>
              <w:t>30</w:t>
            </w:r>
            <w:r w:rsidRPr="00281A53">
              <w:rPr>
                <w:rFonts w:ascii="Times New Roman" w:eastAsia="仿宋_GB2312" w:hAnsi="Times New Roman"/>
                <w:sz w:val="28"/>
                <w:szCs w:val="28"/>
              </w:rPr>
              <w:t>台计算机的无纸化考试场或用培训考核系统在技能操作考核的同时进行无纸化理论考试</w:t>
            </w:r>
            <w:r>
              <w:rPr>
                <w:rFonts w:ascii="Times New Roman" w:eastAsia="仿宋_GB2312" w:hAnsi="Times New Roman"/>
                <w:sz w:val="28"/>
                <w:szCs w:val="28"/>
              </w:rPr>
              <w:t>的考试场、</w:t>
            </w:r>
            <w:r w:rsidRPr="00281A53">
              <w:rPr>
                <w:rFonts w:ascii="Times New Roman" w:eastAsia="仿宋_GB2312" w:hAnsi="Times New Roman"/>
                <w:sz w:val="28"/>
                <w:szCs w:val="28"/>
              </w:rPr>
              <w:t>监控室及待考区。配置桌、椅、网络设备、空调及无死角视频监控装置等，并具有良好的照明和通风条件，设置紧急出口和应急通道</w:t>
            </w:r>
            <w:r>
              <w:rPr>
                <w:rFonts w:ascii="Times New Roman" w:eastAsia="仿宋_GB2312" w:hAnsi="Times New Roman"/>
                <w:sz w:val="28"/>
                <w:szCs w:val="28"/>
              </w:rPr>
              <w:t>。</w:t>
            </w:r>
          </w:p>
        </w:tc>
        <w:tc>
          <w:tcPr>
            <w:tcW w:w="3260" w:type="dxa"/>
            <w:gridSpan w:val="3"/>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不留盲点的监控设备，其中监控摄像头不得低于</w:t>
            </w:r>
            <w:r w:rsidRPr="00281A53">
              <w:rPr>
                <w:rFonts w:ascii="Times New Roman" w:eastAsia="仿宋_GB2312" w:hAnsi="Times New Roman"/>
                <w:sz w:val="28"/>
                <w:szCs w:val="28"/>
              </w:rPr>
              <w:t>30</w:t>
            </w:r>
            <w:r w:rsidRPr="00281A53">
              <w:rPr>
                <w:rFonts w:ascii="Times New Roman" w:eastAsia="仿宋_GB2312" w:hAnsi="Times New Roman"/>
                <w:sz w:val="28"/>
                <w:szCs w:val="28"/>
              </w:rPr>
              <w:t>万像素，具有将录像数据保存</w:t>
            </w:r>
            <w:r w:rsidRPr="00281A53">
              <w:rPr>
                <w:rFonts w:ascii="Times New Roman" w:eastAsia="仿宋_GB2312" w:hAnsi="Times New Roman"/>
                <w:sz w:val="28"/>
                <w:szCs w:val="28"/>
              </w:rPr>
              <w:t>120</w:t>
            </w:r>
            <w:r w:rsidRPr="00281A53">
              <w:rPr>
                <w:rFonts w:ascii="Times New Roman" w:eastAsia="仿宋_GB2312" w:hAnsi="Times New Roman"/>
                <w:sz w:val="28"/>
                <w:szCs w:val="28"/>
              </w:rPr>
              <w:t>天以上的存储设备；设备安装应牢固，运行正常，以满足鉴定工作的需要</w:t>
            </w:r>
            <w:r>
              <w:rPr>
                <w:rFonts w:ascii="Times New Roman" w:eastAsia="仿宋_GB2312" w:hAnsi="Times New Roman"/>
                <w:sz w:val="28"/>
                <w:szCs w:val="28"/>
              </w:rPr>
              <w:t>。</w:t>
            </w:r>
          </w:p>
        </w:tc>
      </w:tr>
      <w:tr w:rsidR="00AC1866" w:rsidTr="00363E51">
        <w:trPr>
          <w:cantSplit/>
          <w:trHeight w:val="608"/>
          <w:jc w:val="center"/>
        </w:trPr>
        <w:tc>
          <w:tcPr>
            <w:tcW w:w="817" w:type="dxa"/>
            <w:vMerge/>
          </w:tcPr>
          <w:p w:rsidR="00AC1866" w:rsidRDefault="00AC1866" w:rsidP="00363E51">
            <w:pPr>
              <w:jc w:val="center"/>
              <w:rPr>
                <w:rFonts w:ascii="宋体" w:eastAsia="仿宋" w:hAnsi="宋体"/>
                <w:sz w:val="28"/>
                <w:szCs w:val="28"/>
              </w:rPr>
            </w:pPr>
          </w:p>
        </w:tc>
        <w:tc>
          <w:tcPr>
            <w:tcW w:w="1134" w:type="dxa"/>
            <w:vAlign w:val="center"/>
          </w:tcPr>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技能</w:t>
            </w:r>
          </w:p>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操作</w:t>
            </w:r>
          </w:p>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考核</w:t>
            </w:r>
          </w:p>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场地</w:t>
            </w:r>
          </w:p>
        </w:tc>
        <w:tc>
          <w:tcPr>
            <w:tcW w:w="3544" w:type="dxa"/>
            <w:gridSpan w:val="5"/>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满足鉴定所用必备设备的软硬件实训室。通风条件良好、光线充足和安全设施完善，有足够空间便于人员操作和安全通行的场所</w:t>
            </w:r>
            <w:r>
              <w:rPr>
                <w:rFonts w:ascii="Times New Roman" w:eastAsia="仿宋_GB2312" w:hAnsi="Times New Roman"/>
                <w:sz w:val="28"/>
                <w:szCs w:val="28"/>
              </w:rPr>
              <w:t>。</w:t>
            </w:r>
          </w:p>
        </w:tc>
        <w:tc>
          <w:tcPr>
            <w:tcW w:w="3260" w:type="dxa"/>
            <w:gridSpan w:val="3"/>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鉴定设备配备安全防护设施和二次保护装置</w:t>
            </w:r>
            <w:r>
              <w:rPr>
                <w:rFonts w:ascii="Times New Roman" w:eastAsia="仿宋_GB2312" w:hAnsi="Times New Roman"/>
                <w:sz w:val="28"/>
                <w:szCs w:val="28"/>
              </w:rPr>
              <w:t>。</w:t>
            </w:r>
          </w:p>
        </w:tc>
      </w:tr>
      <w:tr w:rsidR="00AC1866" w:rsidTr="00363E51">
        <w:trPr>
          <w:cantSplit/>
          <w:trHeight w:val="616"/>
          <w:jc w:val="center"/>
        </w:trPr>
        <w:tc>
          <w:tcPr>
            <w:tcW w:w="817" w:type="dxa"/>
            <w:vMerge/>
          </w:tcPr>
          <w:p w:rsidR="00AC1866" w:rsidRDefault="00AC1866" w:rsidP="00363E51">
            <w:pPr>
              <w:jc w:val="center"/>
              <w:rPr>
                <w:rFonts w:ascii="宋体" w:eastAsia="仿宋" w:hAnsi="宋体"/>
                <w:sz w:val="28"/>
                <w:szCs w:val="28"/>
              </w:rPr>
            </w:pPr>
          </w:p>
        </w:tc>
        <w:tc>
          <w:tcPr>
            <w:tcW w:w="1134"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备件库</w:t>
            </w:r>
          </w:p>
        </w:tc>
        <w:tc>
          <w:tcPr>
            <w:tcW w:w="3544" w:type="dxa"/>
            <w:gridSpan w:val="5"/>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有备品备件仓库，应具有常用设备易损、易坏配件</w:t>
            </w:r>
            <w:r>
              <w:rPr>
                <w:rFonts w:ascii="Times New Roman" w:eastAsia="仿宋_GB2312" w:hAnsi="Times New Roman"/>
                <w:sz w:val="28"/>
                <w:szCs w:val="28"/>
              </w:rPr>
              <w:t>。</w:t>
            </w:r>
          </w:p>
        </w:tc>
        <w:tc>
          <w:tcPr>
            <w:tcW w:w="3260" w:type="dxa"/>
            <w:gridSpan w:val="3"/>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配有常用的设备及易损、易坏配件</w:t>
            </w:r>
            <w:r>
              <w:rPr>
                <w:rFonts w:ascii="Times New Roman" w:eastAsia="仿宋_GB2312" w:hAnsi="Times New Roman"/>
                <w:sz w:val="28"/>
                <w:szCs w:val="28"/>
              </w:rPr>
              <w:t>。</w:t>
            </w:r>
          </w:p>
        </w:tc>
      </w:tr>
      <w:tr w:rsidR="00AC1866" w:rsidTr="00363E51">
        <w:trPr>
          <w:cantSplit/>
          <w:trHeight w:val="1864"/>
          <w:jc w:val="center"/>
        </w:trPr>
        <w:tc>
          <w:tcPr>
            <w:tcW w:w="817" w:type="dxa"/>
            <w:vMerge/>
          </w:tcPr>
          <w:p w:rsidR="00AC1866" w:rsidRDefault="00AC1866" w:rsidP="00363E51">
            <w:pPr>
              <w:jc w:val="center"/>
              <w:rPr>
                <w:rFonts w:ascii="宋体" w:eastAsia="仿宋" w:hAnsi="宋体"/>
                <w:sz w:val="28"/>
                <w:szCs w:val="28"/>
              </w:rPr>
            </w:pPr>
          </w:p>
        </w:tc>
        <w:tc>
          <w:tcPr>
            <w:tcW w:w="1134" w:type="dxa"/>
            <w:vAlign w:val="center"/>
          </w:tcPr>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档案室保密室</w:t>
            </w:r>
          </w:p>
        </w:tc>
        <w:tc>
          <w:tcPr>
            <w:tcW w:w="3544" w:type="dxa"/>
            <w:gridSpan w:val="5"/>
            <w:tcBorders>
              <w:bottom w:val="single" w:sz="4" w:space="0" w:color="auto"/>
            </w:tcBorders>
            <w:vAlign w:val="center"/>
          </w:tcPr>
          <w:p w:rsidR="00AC1866" w:rsidRPr="00281A53" w:rsidRDefault="00AC1866" w:rsidP="00363E51">
            <w:pPr>
              <w:spacing w:line="400" w:lineRule="exact"/>
              <w:ind w:firstLineChars="200" w:firstLine="560"/>
              <w:rPr>
                <w:rFonts w:ascii="Times New Roman" w:eastAsia="仿宋_GB2312" w:hAnsi="Times New Roman"/>
                <w:sz w:val="28"/>
                <w:szCs w:val="28"/>
              </w:rPr>
            </w:pPr>
            <w:r w:rsidRPr="00281A53">
              <w:rPr>
                <w:rFonts w:ascii="Times New Roman" w:eastAsia="仿宋_GB2312" w:hAnsi="Times New Roman"/>
                <w:sz w:val="28"/>
                <w:szCs w:val="28"/>
              </w:rPr>
              <w:t>符合国家档案管理规定。符合国家考试保密要求和有关规定</w:t>
            </w:r>
            <w:r>
              <w:rPr>
                <w:rFonts w:ascii="Times New Roman" w:eastAsia="仿宋_GB2312" w:hAnsi="Times New Roman"/>
                <w:sz w:val="28"/>
                <w:szCs w:val="28"/>
              </w:rPr>
              <w:t>。</w:t>
            </w:r>
          </w:p>
        </w:tc>
        <w:tc>
          <w:tcPr>
            <w:tcW w:w="3260" w:type="dxa"/>
            <w:gridSpan w:val="3"/>
            <w:tcBorders>
              <w:bottom w:val="single" w:sz="4" w:space="0" w:color="auto"/>
            </w:tcBorders>
            <w:vAlign w:val="center"/>
          </w:tcPr>
          <w:p w:rsidR="00AC1866" w:rsidRPr="00281A53" w:rsidRDefault="00AC1866" w:rsidP="00363E51">
            <w:pPr>
              <w:spacing w:line="400" w:lineRule="exact"/>
              <w:rPr>
                <w:rFonts w:ascii="Times New Roman" w:eastAsia="仿宋_GB2312" w:hAnsi="Times New Roman"/>
                <w:sz w:val="28"/>
                <w:szCs w:val="28"/>
              </w:rPr>
            </w:pPr>
          </w:p>
        </w:tc>
      </w:tr>
      <w:tr w:rsidR="00AC1866" w:rsidTr="00363E51">
        <w:trPr>
          <w:cantSplit/>
          <w:trHeight w:val="841"/>
          <w:jc w:val="center"/>
        </w:trPr>
        <w:tc>
          <w:tcPr>
            <w:tcW w:w="817" w:type="dxa"/>
            <w:vMerge/>
          </w:tcPr>
          <w:p w:rsidR="00AC1866" w:rsidRDefault="00AC1866" w:rsidP="00363E51">
            <w:pPr>
              <w:jc w:val="center"/>
              <w:rPr>
                <w:rFonts w:ascii="宋体" w:eastAsia="仿宋" w:hAnsi="宋体"/>
                <w:sz w:val="28"/>
                <w:szCs w:val="28"/>
              </w:rPr>
            </w:pPr>
          </w:p>
        </w:tc>
        <w:tc>
          <w:tcPr>
            <w:tcW w:w="7938" w:type="dxa"/>
            <w:gridSpan w:val="9"/>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每批次鉴定人数：</w:t>
            </w:r>
            <w:r w:rsidRPr="00281A53">
              <w:rPr>
                <w:rFonts w:ascii="Times New Roman" w:eastAsia="仿宋_GB2312" w:hAnsi="Times New Roman"/>
                <w:sz w:val="28"/>
                <w:szCs w:val="28"/>
              </w:rPr>
              <w:t>30</w:t>
            </w:r>
            <w:r w:rsidRPr="00281A53">
              <w:rPr>
                <w:rFonts w:ascii="Times New Roman" w:eastAsia="仿宋_GB2312" w:hAnsi="Times New Roman"/>
                <w:sz w:val="28"/>
                <w:szCs w:val="28"/>
              </w:rPr>
              <w:t>人</w:t>
            </w:r>
          </w:p>
        </w:tc>
      </w:tr>
      <w:tr w:rsidR="00AC1866" w:rsidTr="00363E51">
        <w:trPr>
          <w:cantSplit/>
          <w:jc w:val="center"/>
        </w:trPr>
        <w:tc>
          <w:tcPr>
            <w:tcW w:w="817" w:type="dxa"/>
            <w:vMerge w:val="restart"/>
            <w:textDirection w:val="tbRlV"/>
            <w:vAlign w:val="center"/>
          </w:tcPr>
          <w:p w:rsidR="00AC1866" w:rsidRPr="002F7623" w:rsidRDefault="00AC1866" w:rsidP="00363E51">
            <w:pPr>
              <w:tabs>
                <w:tab w:val="left" w:pos="660"/>
              </w:tabs>
              <w:ind w:left="113" w:right="113"/>
              <w:jc w:val="center"/>
              <w:rPr>
                <w:rFonts w:ascii="黑体" w:eastAsia="黑体" w:hAnsi="黑体"/>
                <w:b/>
                <w:sz w:val="28"/>
                <w:szCs w:val="28"/>
              </w:rPr>
            </w:pPr>
            <w:r w:rsidRPr="002F7623">
              <w:rPr>
                <w:rFonts w:ascii="黑体" w:eastAsia="黑体" w:hAnsi="黑体" w:hint="eastAsia"/>
                <w:b/>
                <w:sz w:val="28"/>
                <w:szCs w:val="28"/>
              </w:rPr>
              <w:t>鉴定站配备设备</w:t>
            </w:r>
          </w:p>
        </w:tc>
        <w:tc>
          <w:tcPr>
            <w:tcW w:w="2794" w:type="dxa"/>
            <w:gridSpan w:val="3"/>
          </w:tcPr>
          <w:p w:rsidR="00AC1866" w:rsidRPr="00EB6722" w:rsidRDefault="00AC1866" w:rsidP="00363E51">
            <w:pPr>
              <w:jc w:val="center"/>
              <w:rPr>
                <w:rFonts w:ascii="黑体" w:eastAsia="黑体" w:hAnsi="黑体"/>
                <w:b/>
                <w:sz w:val="28"/>
                <w:szCs w:val="28"/>
              </w:rPr>
            </w:pPr>
            <w:r w:rsidRPr="00EB6722">
              <w:rPr>
                <w:rFonts w:ascii="黑体" w:eastAsia="黑体" w:hAnsi="黑体" w:hint="eastAsia"/>
                <w:b/>
                <w:sz w:val="28"/>
                <w:szCs w:val="28"/>
              </w:rPr>
              <w:t>设备名称、型号</w:t>
            </w:r>
          </w:p>
        </w:tc>
        <w:tc>
          <w:tcPr>
            <w:tcW w:w="892" w:type="dxa"/>
            <w:vAlign w:val="center"/>
          </w:tcPr>
          <w:p w:rsidR="00AC1866" w:rsidRPr="00EB6722" w:rsidRDefault="00AC1866" w:rsidP="00363E51">
            <w:pPr>
              <w:jc w:val="center"/>
              <w:rPr>
                <w:rFonts w:ascii="黑体" w:eastAsia="黑体" w:hAnsi="黑体"/>
                <w:b/>
                <w:sz w:val="28"/>
                <w:szCs w:val="28"/>
              </w:rPr>
            </w:pPr>
            <w:r w:rsidRPr="00EB6722">
              <w:rPr>
                <w:rFonts w:ascii="黑体" w:eastAsia="黑体" w:hAnsi="黑体" w:hint="eastAsia"/>
                <w:b/>
                <w:sz w:val="28"/>
                <w:szCs w:val="28"/>
              </w:rPr>
              <w:t>数量</w:t>
            </w:r>
          </w:p>
        </w:tc>
        <w:tc>
          <w:tcPr>
            <w:tcW w:w="3402" w:type="dxa"/>
            <w:gridSpan w:val="4"/>
            <w:vAlign w:val="center"/>
          </w:tcPr>
          <w:p w:rsidR="00AC1866" w:rsidRPr="00EB6722" w:rsidRDefault="00AC1866" w:rsidP="00363E51">
            <w:pPr>
              <w:jc w:val="center"/>
              <w:rPr>
                <w:rFonts w:ascii="黑体" w:eastAsia="黑体" w:hAnsi="黑体"/>
                <w:b/>
                <w:sz w:val="28"/>
                <w:szCs w:val="28"/>
              </w:rPr>
            </w:pPr>
            <w:r w:rsidRPr="00EB6722">
              <w:rPr>
                <w:rFonts w:ascii="黑体" w:eastAsia="黑体" w:hAnsi="黑体" w:hint="eastAsia"/>
                <w:b/>
                <w:sz w:val="28"/>
                <w:szCs w:val="28"/>
              </w:rPr>
              <w:t>设备名称、型号</w:t>
            </w:r>
          </w:p>
        </w:tc>
        <w:tc>
          <w:tcPr>
            <w:tcW w:w="850" w:type="dxa"/>
            <w:vAlign w:val="center"/>
          </w:tcPr>
          <w:p w:rsidR="00AC1866" w:rsidRPr="00EB6722" w:rsidRDefault="00AC1866" w:rsidP="00363E51">
            <w:pPr>
              <w:jc w:val="center"/>
              <w:rPr>
                <w:rFonts w:ascii="黑体" w:eastAsia="黑体" w:hAnsi="黑体"/>
                <w:b/>
                <w:sz w:val="28"/>
                <w:szCs w:val="28"/>
              </w:rPr>
            </w:pPr>
            <w:r w:rsidRPr="00EB6722">
              <w:rPr>
                <w:rFonts w:ascii="黑体" w:eastAsia="黑体" w:hAnsi="黑体" w:hint="eastAsia"/>
                <w:b/>
                <w:sz w:val="28"/>
                <w:szCs w:val="28"/>
              </w:rPr>
              <w:t>数量</w:t>
            </w:r>
          </w:p>
        </w:tc>
      </w:tr>
      <w:tr w:rsidR="00AC1866" w:rsidTr="00363E51">
        <w:trPr>
          <w:cantSplit/>
          <w:trHeight w:val="448"/>
          <w:jc w:val="center"/>
        </w:trPr>
        <w:tc>
          <w:tcPr>
            <w:tcW w:w="817" w:type="dxa"/>
            <w:vMerge/>
          </w:tcPr>
          <w:p w:rsidR="00AC1866" w:rsidRDefault="00AC1866" w:rsidP="00363E51">
            <w:pPr>
              <w:tabs>
                <w:tab w:val="left" w:pos="660"/>
              </w:tabs>
              <w:ind w:left="113" w:right="113"/>
              <w:jc w:val="center"/>
              <w:rPr>
                <w:rFonts w:ascii="宋体" w:eastAsia="仿宋" w:hAnsi="宋体"/>
                <w:sz w:val="28"/>
                <w:szCs w:val="28"/>
              </w:rPr>
            </w:pPr>
          </w:p>
        </w:tc>
        <w:tc>
          <w:tcPr>
            <w:tcW w:w="7938" w:type="dxa"/>
            <w:gridSpan w:val="9"/>
            <w:vAlign w:val="center"/>
          </w:tcPr>
          <w:p w:rsidR="00AC1866" w:rsidRPr="00EB6722" w:rsidRDefault="00AC1866" w:rsidP="00363E51">
            <w:pPr>
              <w:jc w:val="center"/>
              <w:rPr>
                <w:rFonts w:ascii="黑体" w:eastAsia="黑体" w:hAnsi="黑体"/>
                <w:b/>
                <w:sz w:val="28"/>
                <w:szCs w:val="28"/>
              </w:rPr>
            </w:pPr>
            <w:r w:rsidRPr="00EB6722">
              <w:rPr>
                <w:rFonts w:ascii="黑体" w:eastAsia="黑体" w:hAnsi="黑体" w:hint="eastAsia"/>
                <w:b/>
                <w:sz w:val="28"/>
                <w:szCs w:val="28"/>
              </w:rPr>
              <w:t>轨旁信号设备</w:t>
            </w:r>
          </w:p>
        </w:tc>
      </w:tr>
      <w:tr w:rsidR="00AC1866" w:rsidTr="00363E51">
        <w:trPr>
          <w:cantSplit/>
          <w:trHeight w:val="448"/>
          <w:jc w:val="center"/>
        </w:trPr>
        <w:tc>
          <w:tcPr>
            <w:tcW w:w="817" w:type="dxa"/>
            <w:vMerge/>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轨旁</w:t>
            </w:r>
            <w:r w:rsidRPr="002F7623">
              <w:rPr>
                <w:rFonts w:ascii="Times New Roman" w:eastAsia="仿宋_GB2312" w:hAnsi="Times New Roman"/>
                <w:sz w:val="28"/>
                <w:szCs w:val="28"/>
              </w:rPr>
              <w:t>ATP/ATO</w:t>
            </w:r>
            <w:r w:rsidRPr="002F7623">
              <w:rPr>
                <w:rFonts w:ascii="Times New Roman" w:eastAsia="仿宋_GB2312" w:hAnsi="Times New Roman"/>
                <w:sz w:val="28"/>
                <w:szCs w:val="28"/>
              </w:rPr>
              <w:t>设备</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联锁系统</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56"/>
          <w:jc w:val="center"/>
        </w:trPr>
        <w:tc>
          <w:tcPr>
            <w:tcW w:w="817" w:type="dxa"/>
            <w:vMerge/>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轨旁</w:t>
            </w:r>
            <w:r w:rsidRPr="002F7623">
              <w:rPr>
                <w:rFonts w:ascii="Times New Roman" w:eastAsia="仿宋_GB2312" w:hAnsi="Times New Roman"/>
                <w:sz w:val="28"/>
                <w:szCs w:val="28"/>
              </w:rPr>
              <w:t>ATS</w:t>
            </w:r>
            <w:r w:rsidRPr="002F7623">
              <w:rPr>
                <w:rFonts w:ascii="Times New Roman" w:eastAsia="仿宋_GB2312" w:hAnsi="Times New Roman"/>
                <w:sz w:val="28"/>
                <w:szCs w:val="28"/>
              </w:rPr>
              <w:t>设备</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IBP</w:t>
            </w:r>
            <w:r w:rsidRPr="002F7623">
              <w:rPr>
                <w:rFonts w:ascii="Times New Roman" w:eastAsia="仿宋_GB2312" w:hAnsi="Times New Roman"/>
                <w:sz w:val="28"/>
                <w:szCs w:val="28"/>
              </w:rPr>
              <w:t>盘（信号部分）</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信号机</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2</w:t>
            </w:r>
            <w:r w:rsidRPr="002F7623">
              <w:rPr>
                <w:rFonts w:ascii="Times New Roman" w:eastAsia="仿宋_GB2312" w:hAnsi="Times New Roman"/>
                <w:sz w:val="28"/>
                <w:szCs w:val="28"/>
              </w:rPr>
              <w:t>架</w:t>
            </w:r>
          </w:p>
        </w:tc>
        <w:tc>
          <w:tcPr>
            <w:tcW w:w="3402" w:type="dxa"/>
            <w:gridSpan w:val="4"/>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电源屏</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提速道岔</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2</w:t>
            </w:r>
            <w:r w:rsidRPr="002F7623">
              <w:rPr>
                <w:rFonts w:ascii="Times New Roman" w:eastAsia="仿宋_GB2312" w:hAnsi="Times New Roman"/>
                <w:sz w:val="28"/>
                <w:szCs w:val="28"/>
              </w:rPr>
              <w:t>组</w:t>
            </w:r>
          </w:p>
        </w:tc>
        <w:tc>
          <w:tcPr>
            <w:tcW w:w="3402" w:type="dxa"/>
            <w:gridSpan w:val="4"/>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计轴设备</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轨道电路</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2</w:t>
            </w:r>
            <w:r w:rsidRPr="002F7623">
              <w:rPr>
                <w:rFonts w:ascii="Times New Roman" w:eastAsia="仿宋_GB2312" w:hAnsi="Times New Roman"/>
                <w:sz w:val="28"/>
                <w:szCs w:val="28"/>
              </w:rPr>
              <w:t>套</w:t>
            </w:r>
          </w:p>
        </w:tc>
        <w:tc>
          <w:tcPr>
            <w:tcW w:w="3402" w:type="dxa"/>
            <w:gridSpan w:val="4"/>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信标</w:t>
            </w:r>
            <w:r w:rsidRPr="002F7623">
              <w:rPr>
                <w:rFonts w:ascii="Times New Roman" w:eastAsia="仿宋_GB2312" w:hAnsi="Times New Roman"/>
                <w:sz w:val="28"/>
                <w:szCs w:val="28"/>
              </w:rPr>
              <w:t>/LEU</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7938" w:type="dxa"/>
            <w:gridSpan w:val="9"/>
            <w:vAlign w:val="center"/>
          </w:tcPr>
          <w:p w:rsidR="00AC1866" w:rsidRPr="002F7623" w:rsidRDefault="00AC1866" w:rsidP="00363E51">
            <w:pPr>
              <w:jc w:val="center"/>
              <w:rPr>
                <w:rFonts w:ascii="黑体" w:eastAsia="黑体" w:hAnsi="黑体"/>
                <w:b/>
                <w:sz w:val="28"/>
                <w:szCs w:val="28"/>
              </w:rPr>
            </w:pPr>
            <w:r w:rsidRPr="002F7623">
              <w:rPr>
                <w:rFonts w:ascii="黑体" w:eastAsia="黑体" w:hAnsi="黑体" w:hint="eastAsia"/>
                <w:b/>
                <w:sz w:val="28"/>
                <w:szCs w:val="28"/>
              </w:rPr>
              <w:t>中央信号设备</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ATP/ATO</w:t>
            </w:r>
            <w:r w:rsidRPr="002F7623">
              <w:rPr>
                <w:rFonts w:ascii="Times New Roman" w:eastAsia="仿宋_GB2312" w:hAnsi="Times New Roman"/>
                <w:sz w:val="28"/>
                <w:szCs w:val="28"/>
              </w:rPr>
              <w:t>子系统</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中心</w:t>
            </w:r>
            <w:r w:rsidRPr="002F7623">
              <w:rPr>
                <w:rFonts w:ascii="Times New Roman" w:eastAsia="仿宋_GB2312" w:hAnsi="Times New Roman"/>
                <w:sz w:val="28"/>
                <w:szCs w:val="28"/>
              </w:rPr>
              <w:t>DCS</w:t>
            </w:r>
            <w:r w:rsidRPr="002F7623">
              <w:rPr>
                <w:rFonts w:ascii="Times New Roman" w:eastAsia="仿宋_GB2312" w:hAnsi="Times New Roman"/>
                <w:sz w:val="28"/>
                <w:szCs w:val="28"/>
              </w:rPr>
              <w:t>机柜</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ATS</w:t>
            </w:r>
            <w:r w:rsidRPr="002F7623">
              <w:rPr>
                <w:rFonts w:ascii="Times New Roman" w:eastAsia="仿宋_GB2312" w:hAnsi="Times New Roman"/>
                <w:sz w:val="28"/>
                <w:szCs w:val="28"/>
              </w:rPr>
              <w:t>子系统</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ATS/HMI</w:t>
            </w:r>
            <w:r w:rsidRPr="002F7623">
              <w:rPr>
                <w:rFonts w:ascii="Times New Roman" w:eastAsia="仿宋_GB2312" w:hAnsi="Times New Roman"/>
                <w:sz w:val="28"/>
                <w:szCs w:val="28"/>
              </w:rPr>
              <w:t>现地工作站</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DCS</w:t>
            </w:r>
            <w:r w:rsidRPr="002F7623">
              <w:rPr>
                <w:rFonts w:ascii="Times New Roman" w:eastAsia="仿宋_GB2312" w:hAnsi="Times New Roman"/>
                <w:sz w:val="28"/>
                <w:szCs w:val="28"/>
              </w:rPr>
              <w:t>子系统</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DTI</w:t>
            </w:r>
            <w:r w:rsidRPr="002F7623">
              <w:rPr>
                <w:rFonts w:ascii="Times New Roman" w:eastAsia="仿宋_GB2312" w:hAnsi="Times New Roman"/>
                <w:sz w:val="28"/>
                <w:szCs w:val="28"/>
              </w:rPr>
              <w:t>发车指示器（可仿真）</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ATS</w:t>
            </w:r>
            <w:r w:rsidRPr="002F7623">
              <w:rPr>
                <w:rFonts w:ascii="Times New Roman" w:eastAsia="仿宋_GB2312" w:hAnsi="Times New Roman"/>
                <w:sz w:val="28"/>
                <w:szCs w:val="28"/>
              </w:rPr>
              <w:t>维护工作站</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设备机柜</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应用服务器</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网络机柜</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数据库服务器</w:t>
            </w:r>
          </w:p>
        </w:tc>
        <w:tc>
          <w:tcPr>
            <w:tcW w:w="892"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c>
          <w:tcPr>
            <w:tcW w:w="3402" w:type="dxa"/>
            <w:gridSpan w:val="4"/>
            <w:vAlign w:val="center"/>
          </w:tcPr>
          <w:p w:rsidR="00AC1866" w:rsidRPr="002F7623" w:rsidRDefault="00AC1866" w:rsidP="00363E51">
            <w:pPr>
              <w:jc w:val="left"/>
              <w:rPr>
                <w:rFonts w:ascii="Times New Roman" w:eastAsia="仿宋_GB2312" w:hAnsi="Times New Roman"/>
                <w:sz w:val="28"/>
                <w:szCs w:val="28"/>
              </w:rPr>
            </w:pPr>
            <w:r w:rsidRPr="002F7623">
              <w:rPr>
                <w:rFonts w:ascii="Times New Roman" w:eastAsia="仿宋_GB2312" w:hAnsi="Times New Roman"/>
                <w:sz w:val="28"/>
                <w:szCs w:val="28"/>
              </w:rPr>
              <w:t>网关服务器</w:t>
            </w:r>
          </w:p>
        </w:tc>
        <w:tc>
          <w:tcPr>
            <w:tcW w:w="850" w:type="dxa"/>
            <w:vAlign w:val="center"/>
          </w:tcPr>
          <w:p w:rsidR="00AC1866" w:rsidRPr="002F7623" w:rsidRDefault="00AC1866" w:rsidP="00363E51">
            <w:pPr>
              <w:jc w:val="center"/>
              <w:rPr>
                <w:rFonts w:ascii="Times New Roman" w:eastAsia="仿宋_GB2312" w:hAnsi="Times New Roman"/>
                <w:sz w:val="28"/>
                <w:szCs w:val="28"/>
              </w:rPr>
            </w:pPr>
            <w:r w:rsidRPr="002F7623">
              <w:rPr>
                <w:rFonts w:ascii="Times New Roman" w:eastAsia="仿宋_GB2312" w:hAnsi="Times New Roman"/>
                <w:sz w:val="28"/>
                <w:szCs w:val="28"/>
              </w:rPr>
              <w:t>1</w:t>
            </w:r>
            <w:r w:rsidRPr="002F762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7938" w:type="dxa"/>
            <w:gridSpan w:val="9"/>
          </w:tcPr>
          <w:p w:rsidR="00AC1866" w:rsidRPr="00281A53" w:rsidRDefault="00AC1866" w:rsidP="00363E51">
            <w:pPr>
              <w:jc w:val="center"/>
              <w:rPr>
                <w:rFonts w:ascii="黑体" w:eastAsia="黑体" w:hAnsi="黑体"/>
                <w:sz w:val="28"/>
                <w:szCs w:val="28"/>
              </w:rPr>
            </w:pPr>
            <w:r w:rsidRPr="00281A53">
              <w:rPr>
                <w:rFonts w:ascii="黑体" w:eastAsia="黑体" w:hAnsi="黑体" w:hint="eastAsia"/>
                <w:b/>
                <w:sz w:val="28"/>
                <w:szCs w:val="28"/>
              </w:rPr>
              <w:t>车载信号设备</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81A53" w:rsidRDefault="00AC1866" w:rsidP="00363E51">
            <w:pPr>
              <w:spacing w:line="400" w:lineRule="exact"/>
              <w:jc w:val="left"/>
              <w:rPr>
                <w:rFonts w:ascii="Times New Roman" w:eastAsia="仿宋_GB2312" w:hAnsi="Times New Roman"/>
                <w:sz w:val="28"/>
                <w:szCs w:val="28"/>
              </w:rPr>
            </w:pPr>
            <w:r w:rsidRPr="00281A53">
              <w:rPr>
                <w:rFonts w:ascii="Times New Roman" w:eastAsia="仿宋_GB2312" w:hAnsi="Times New Roman"/>
                <w:sz w:val="28"/>
                <w:szCs w:val="28"/>
              </w:rPr>
              <w:t>车载计算机</w:t>
            </w:r>
            <w:r w:rsidRPr="00281A53">
              <w:rPr>
                <w:rFonts w:ascii="Times New Roman" w:eastAsia="仿宋_GB2312" w:hAnsi="Times New Roman"/>
                <w:sz w:val="28"/>
                <w:szCs w:val="28"/>
              </w:rPr>
              <w:t>/ATO</w:t>
            </w:r>
          </w:p>
        </w:tc>
        <w:tc>
          <w:tcPr>
            <w:tcW w:w="892"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1</w:t>
            </w:r>
            <w:r w:rsidRPr="00281A53">
              <w:rPr>
                <w:rFonts w:ascii="Times New Roman" w:eastAsia="仿宋_GB2312" w:hAnsi="Times New Roman"/>
                <w:sz w:val="28"/>
                <w:szCs w:val="28"/>
              </w:rPr>
              <w:t>套</w:t>
            </w:r>
          </w:p>
        </w:tc>
        <w:tc>
          <w:tcPr>
            <w:tcW w:w="3402" w:type="dxa"/>
            <w:gridSpan w:val="4"/>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DMI</w:t>
            </w:r>
            <w:r w:rsidRPr="00281A53">
              <w:rPr>
                <w:rFonts w:ascii="Times New Roman" w:eastAsia="仿宋_GB2312" w:hAnsi="Times New Roman"/>
                <w:sz w:val="28"/>
                <w:szCs w:val="28"/>
              </w:rPr>
              <w:t>车载人机界面</w:t>
            </w:r>
          </w:p>
        </w:tc>
        <w:tc>
          <w:tcPr>
            <w:tcW w:w="850"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1</w:t>
            </w:r>
            <w:r w:rsidRPr="00281A53">
              <w:rPr>
                <w:rFonts w:ascii="Times New Roman" w:eastAsia="仿宋_GB2312" w:hAnsi="Times New Roman"/>
                <w:sz w:val="28"/>
                <w:szCs w:val="28"/>
              </w:rPr>
              <w:t>套</w:t>
            </w:r>
          </w:p>
        </w:tc>
      </w:tr>
      <w:tr w:rsidR="00AC1866" w:rsidTr="00363E51">
        <w:trPr>
          <w:cantSplit/>
          <w:trHeight w:val="465"/>
          <w:jc w:val="center"/>
        </w:trPr>
        <w:tc>
          <w:tcPr>
            <w:tcW w:w="817" w:type="dxa"/>
            <w:vMerge/>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tcPr>
          <w:p w:rsidR="00AC1866" w:rsidRPr="00281A53" w:rsidRDefault="00AC1866" w:rsidP="00363E51">
            <w:pPr>
              <w:spacing w:line="400" w:lineRule="exact"/>
              <w:jc w:val="left"/>
              <w:rPr>
                <w:rFonts w:ascii="Times New Roman" w:eastAsia="仿宋_GB2312" w:hAnsi="Times New Roman"/>
                <w:sz w:val="28"/>
                <w:szCs w:val="28"/>
              </w:rPr>
            </w:pPr>
            <w:r w:rsidRPr="00281A53">
              <w:rPr>
                <w:rFonts w:ascii="Times New Roman" w:eastAsia="仿宋_GB2312" w:hAnsi="Times New Roman"/>
                <w:sz w:val="28"/>
                <w:szCs w:val="28"/>
              </w:rPr>
              <w:t>接收天线及速度传感器等附属设备</w:t>
            </w:r>
          </w:p>
        </w:tc>
        <w:tc>
          <w:tcPr>
            <w:tcW w:w="892"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1</w:t>
            </w:r>
            <w:r w:rsidRPr="00281A53">
              <w:rPr>
                <w:rFonts w:ascii="Times New Roman" w:eastAsia="仿宋_GB2312" w:hAnsi="Times New Roman"/>
                <w:sz w:val="28"/>
                <w:szCs w:val="28"/>
              </w:rPr>
              <w:t>套</w:t>
            </w:r>
          </w:p>
        </w:tc>
        <w:tc>
          <w:tcPr>
            <w:tcW w:w="3402" w:type="dxa"/>
            <w:gridSpan w:val="4"/>
            <w:vAlign w:val="center"/>
          </w:tcPr>
          <w:p w:rsidR="00AC1866" w:rsidRPr="00281A53" w:rsidRDefault="00AC1866" w:rsidP="00363E51">
            <w:pPr>
              <w:jc w:val="center"/>
              <w:rPr>
                <w:rFonts w:ascii="Times New Roman" w:eastAsia="仿宋_GB2312" w:hAnsi="Times New Roman"/>
                <w:sz w:val="28"/>
                <w:szCs w:val="28"/>
              </w:rPr>
            </w:pPr>
          </w:p>
        </w:tc>
        <w:tc>
          <w:tcPr>
            <w:tcW w:w="850" w:type="dxa"/>
            <w:vAlign w:val="center"/>
          </w:tcPr>
          <w:p w:rsidR="00AC1866" w:rsidRPr="00281A53" w:rsidRDefault="00AC1866" w:rsidP="00363E51">
            <w:pPr>
              <w:jc w:val="center"/>
              <w:rPr>
                <w:rFonts w:ascii="Times New Roman" w:eastAsia="仿宋_GB2312" w:hAnsi="Times New Roman"/>
                <w:sz w:val="28"/>
                <w:szCs w:val="28"/>
              </w:rPr>
            </w:pPr>
          </w:p>
        </w:tc>
      </w:tr>
      <w:tr w:rsidR="00AC1866" w:rsidTr="00363E51">
        <w:trPr>
          <w:cantSplit/>
          <w:trHeight w:val="453"/>
          <w:jc w:val="center"/>
        </w:trPr>
        <w:tc>
          <w:tcPr>
            <w:tcW w:w="817" w:type="dxa"/>
            <w:vMerge/>
            <w:textDirection w:val="tbRlV"/>
            <w:vAlign w:val="center"/>
          </w:tcPr>
          <w:p w:rsidR="00AC1866" w:rsidRDefault="00AC1866" w:rsidP="00363E51">
            <w:pPr>
              <w:tabs>
                <w:tab w:val="left" w:pos="660"/>
              </w:tabs>
              <w:ind w:left="113" w:right="113"/>
              <w:jc w:val="center"/>
              <w:rPr>
                <w:rFonts w:ascii="宋体" w:eastAsia="仿宋" w:hAnsi="宋体"/>
                <w:sz w:val="28"/>
                <w:szCs w:val="28"/>
              </w:rPr>
            </w:pPr>
          </w:p>
        </w:tc>
        <w:tc>
          <w:tcPr>
            <w:tcW w:w="7938" w:type="dxa"/>
            <w:gridSpan w:val="9"/>
            <w:vAlign w:val="center"/>
          </w:tcPr>
          <w:p w:rsidR="00AC1866" w:rsidRPr="00281A53" w:rsidRDefault="00AC1866" w:rsidP="00363E51">
            <w:pPr>
              <w:jc w:val="center"/>
              <w:rPr>
                <w:rFonts w:ascii="黑体" w:eastAsia="黑体" w:hAnsi="黑体"/>
                <w:b/>
                <w:sz w:val="28"/>
                <w:szCs w:val="28"/>
              </w:rPr>
            </w:pPr>
            <w:r w:rsidRPr="00281A53">
              <w:rPr>
                <w:rFonts w:ascii="黑体" w:eastAsia="黑体" w:hAnsi="黑体" w:hint="eastAsia"/>
                <w:b/>
                <w:sz w:val="28"/>
                <w:szCs w:val="28"/>
              </w:rPr>
              <w:t>常用工具、仪表及备品</w:t>
            </w:r>
          </w:p>
        </w:tc>
      </w:tr>
      <w:tr w:rsidR="00AC1866" w:rsidTr="00363E51">
        <w:trPr>
          <w:cantSplit/>
          <w:trHeight w:val="453"/>
          <w:jc w:val="center"/>
        </w:trPr>
        <w:tc>
          <w:tcPr>
            <w:tcW w:w="817" w:type="dxa"/>
            <w:vMerge/>
            <w:textDirection w:val="tbRlV"/>
            <w:vAlign w:val="center"/>
          </w:tcPr>
          <w:p w:rsidR="00AC1866" w:rsidRDefault="00AC1866" w:rsidP="00363E51">
            <w:pPr>
              <w:tabs>
                <w:tab w:val="left" w:pos="660"/>
              </w:tabs>
              <w:ind w:left="113" w:right="113"/>
              <w:jc w:val="center"/>
              <w:rPr>
                <w:rFonts w:ascii="宋体" w:eastAsia="仿宋" w:hAnsi="宋体"/>
                <w:sz w:val="28"/>
                <w:szCs w:val="28"/>
              </w:rPr>
            </w:pPr>
          </w:p>
        </w:tc>
        <w:tc>
          <w:tcPr>
            <w:tcW w:w="2794" w:type="dxa"/>
            <w:gridSpan w:val="3"/>
            <w:vAlign w:val="center"/>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常用检修工具</w:t>
            </w:r>
          </w:p>
        </w:tc>
        <w:tc>
          <w:tcPr>
            <w:tcW w:w="892"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套</w:t>
            </w:r>
          </w:p>
        </w:tc>
        <w:tc>
          <w:tcPr>
            <w:tcW w:w="3402" w:type="dxa"/>
            <w:gridSpan w:val="4"/>
            <w:vAlign w:val="center"/>
          </w:tcPr>
          <w:p w:rsidR="00AC1866" w:rsidRPr="00281A53" w:rsidRDefault="00AC1866" w:rsidP="00363E51">
            <w:pPr>
              <w:spacing w:line="400" w:lineRule="exact"/>
              <w:jc w:val="left"/>
              <w:rPr>
                <w:rFonts w:ascii="Times New Roman" w:eastAsia="仿宋_GB2312" w:hAnsi="Times New Roman"/>
                <w:sz w:val="28"/>
                <w:szCs w:val="28"/>
              </w:rPr>
            </w:pPr>
            <w:r w:rsidRPr="00281A53">
              <w:rPr>
                <w:rFonts w:ascii="Times New Roman" w:eastAsia="仿宋_GB2312" w:hAnsi="Times New Roman"/>
                <w:sz w:val="28"/>
                <w:szCs w:val="28"/>
              </w:rPr>
              <w:t>示波器</w:t>
            </w:r>
          </w:p>
        </w:tc>
        <w:tc>
          <w:tcPr>
            <w:tcW w:w="850"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台</w:t>
            </w:r>
          </w:p>
        </w:tc>
      </w:tr>
      <w:tr w:rsidR="00AC1866" w:rsidTr="00363E51">
        <w:trPr>
          <w:cantSplit/>
          <w:trHeight w:val="459"/>
          <w:jc w:val="center"/>
        </w:trPr>
        <w:tc>
          <w:tcPr>
            <w:tcW w:w="817" w:type="dxa"/>
            <w:vMerge/>
          </w:tcPr>
          <w:p w:rsidR="00AC1866" w:rsidRDefault="00AC1866" w:rsidP="00363E51">
            <w:pPr>
              <w:tabs>
                <w:tab w:val="left" w:pos="660"/>
              </w:tabs>
              <w:rPr>
                <w:rFonts w:ascii="宋体" w:eastAsia="仿宋" w:hAnsi="宋体"/>
                <w:sz w:val="28"/>
                <w:szCs w:val="28"/>
              </w:rPr>
            </w:pPr>
          </w:p>
        </w:tc>
        <w:tc>
          <w:tcPr>
            <w:tcW w:w="2794" w:type="dxa"/>
            <w:gridSpan w:val="3"/>
            <w:vAlign w:val="center"/>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四方钥匙、三角钥匙</w:t>
            </w:r>
          </w:p>
        </w:tc>
        <w:tc>
          <w:tcPr>
            <w:tcW w:w="892"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套</w:t>
            </w:r>
          </w:p>
        </w:tc>
        <w:tc>
          <w:tcPr>
            <w:tcW w:w="3402" w:type="dxa"/>
            <w:gridSpan w:val="4"/>
            <w:vAlign w:val="center"/>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绝缘手套</w:t>
            </w:r>
          </w:p>
        </w:tc>
        <w:tc>
          <w:tcPr>
            <w:tcW w:w="850"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双</w:t>
            </w:r>
          </w:p>
        </w:tc>
      </w:tr>
      <w:tr w:rsidR="00AC1866" w:rsidTr="00363E51">
        <w:trPr>
          <w:cantSplit/>
          <w:trHeight w:val="450"/>
          <w:jc w:val="center"/>
        </w:trPr>
        <w:tc>
          <w:tcPr>
            <w:tcW w:w="817" w:type="dxa"/>
            <w:vMerge/>
          </w:tcPr>
          <w:p w:rsidR="00AC1866" w:rsidRDefault="00AC1866" w:rsidP="00363E51">
            <w:pPr>
              <w:tabs>
                <w:tab w:val="left" w:pos="660"/>
              </w:tabs>
              <w:rPr>
                <w:rFonts w:ascii="宋体" w:eastAsia="仿宋" w:hAnsi="宋体"/>
                <w:sz w:val="28"/>
                <w:szCs w:val="28"/>
              </w:rPr>
            </w:pPr>
          </w:p>
        </w:tc>
        <w:tc>
          <w:tcPr>
            <w:tcW w:w="2794" w:type="dxa"/>
            <w:gridSpan w:val="3"/>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道岔专用检修工具</w:t>
            </w:r>
          </w:p>
        </w:tc>
        <w:tc>
          <w:tcPr>
            <w:tcW w:w="892"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套</w:t>
            </w:r>
          </w:p>
        </w:tc>
        <w:tc>
          <w:tcPr>
            <w:tcW w:w="3402" w:type="dxa"/>
            <w:gridSpan w:val="4"/>
            <w:vAlign w:val="center"/>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应急手电筒</w:t>
            </w:r>
          </w:p>
        </w:tc>
        <w:tc>
          <w:tcPr>
            <w:tcW w:w="850"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个</w:t>
            </w:r>
          </w:p>
        </w:tc>
      </w:tr>
      <w:tr w:rsidR="00AC1866" w:rsidTr="00363E51">
        <w:trPr>
          <w:cantSplit/>
          <w:trHeight w:val="456"/>
          <w:jc w:val="center"/>
        </w:trPr>
        <w:tc>
          <w:tcPr>
            <w:tcW w:w="817" w:type="dxa"/>
            <w:vMerge/>
          </w:tcPr>
          <w:p w:rsidR="00AC1866" w:rsidRDefault="00AC1866" w:rsidP="00363E51">
            <w:pPr>
              <w:tabs>
                <w:tab w:val="left" w:pos="660"/>
              </w:tabs>
              <w:rPr>
                <w:rFonts w:ascii="宋体" w:eastAsia="仿宋" w:hAnsi="宋体"/>
                <w:sz w:val="28"/>
                <w:szCs w:val="28"/>
              </w:rPr>
            </w:pPr>
          </w:p>
        </w:tc>
        <w:tc>
          <w:tcPr>
            <w:tcW w:w="2794" w:type="dxa"/>
            <w:gridSpan w:val="3"/>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兆欧表</w:t>
            </w:r>
          </w:p>
        </w:tc>
        <w:tc>
          <w:tcPr>
            <w:tcW w:w="892"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个</w:t>
            </w:r>
          </w:p>
        </w:tc>
        <w:tc>
          <w:tcPr>
            <w:tcW w:w="3402" w:type="dxa"/>
            <w:gridSpan w:val="4"/>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反光背心</w:t>
            </w:r>
          </w:p>
        </w:tc>
        <w:tc>
          <w:tcPr>
            <w:tcW w:w="850"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件</w:t>
            </w:r>
          </w:p>
        </w:tc>
      </w:tr>
      <w:tr w:rsidR="00AC1866" w:rsidTr="00363E51">
        <w:trPr>
          <w:cantSplit/>
          <w:trHeight w:val="456"/>
          <w:jc w:val="center"/>
        </w:trPr>
        <w:tc>
          <w:tcPr>
            <w:tcW w:w="817" w:type="dxa"/>
            <w:vMerge/>
          </w:tcPr>
          <w:p w:rsidR="00AC1866" w:rsidRDefault="00AC1866" w:rsidP="00363E51">
            <w:pPr>
              <w:tabs>
                <w:tab w:val="left" w:pos="660"/>
              </w:tabs>
              <w:rPr>
                <w:rFonts w:ascii="宋体" w:eastAsia="仿宋" w:hAnsi="宋体"/>
                <w:sz w:val="28"/>
                <w:szCs w:val="28"/>
              </w:rPr>
            </w:pPr>
          </w:p>
        </w:tc>
        <w:tc>
          <w:tcPr>
            <w:tcW w:w="2794" w:type="dxa"/>
            <w:gridSpan w:val="3"/>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万用表</w:t>
            </w:r>
          </w:p>
        </w:tc>
        <w:tc>
          <w:tcPr>
            <w:tcW w:w="892"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个</w:t>
            </w:r>
          </w:p>
        </w:tc>
        <w:tc>
          <w:tcPr>
            <w:tcW w:w="3402" w:type="dxa"/>
            <w:gridSpan w:val="4"/>
            <w:vAlign w:val="center"/>
          </w:tcPr>
          <w:p w:rsidR="00AC1866" w:rsidRPr="00281A53" w:rsidRDefault="00AC1866" w:rsidP="00363E51">
            <w:pPr>
              <w:jc w:val="left"/>
              <w:rPr>
                <w:rFonts w:ascii="Times New Roman" w:eastAsia="仿宋_GB2312" w:hAnsi="Times New Roman"/>
                <w:sz w:val="28"/>
                <w:szCs w:val="28"/>
              </w:rPr>
            </w:pPr>
            <w:r w:rsidRPr="00281A53">
              <w:rPr>
                <w:rFonts w:ascii="Times New Roman" w:eastAsia="仿宋_GB2312" w:hAnsi="Times New Roman"/>
                <w:sz w:val="28"/>
                <w:szCs w:val="28"/>
              </w:rPr>
              <w:t>手持电台</w:t>
            </w:r>
          </w:p>
        </w:tc>
        <w:tc>
          <w:tcPr>
            <w:tcW w:w="850" w:type="dxa"/>
            <w:vAlign w:val="center"/>
          </w:tcPr>
          <w:p w:rsidR="00AC1866" w:rsidRPr="00281A53" w:rsidRDefault="00AC1866" w:rsidP="00363E51">
            <w:pPr>
              <w:jc w:val="center"/>
              <w:rPr>
                <w:rFonts w:ascii="Times New Roman" w:eastAsia="仿宋_GB2312" w:hAnsi="Times New Roman"/>
                <w:sz w:val="28"/>
                <w:szCs w:val="28"/>
              </w:rPr>
            </w:pPr>
            <w:r w:rsidRPr="00281A53">
              <w:rPr>
                <w:rFonts w:ascii="Times New Roman" w:eastAsia="仿宋_GB2312" w:hAnsi="Times New Roman"/>
                <w:sz w:val="28"/>
                <w:szCs w:val="28"/>
              </w:rPr>
              <w:t>2</w:t>
            </w:r>
            <w:r w:rsidRPr="00281A53">
              <w:rPr>
                <w:rFonts w:ascii="Times New Roman" w:eastAsia="仿宋_GB2312" w:hAnsi="Times New Roman"/>
                <w:sz w:val="28"/>
                <w:szCs w:val="28"/>
              </w:rPr>
              <w:t>个</w:t>
            </w:r>
          </w:p>
        </w:tc>
      </w:tr>
      <w:tr w:rsidR="00AC1866" w:rsidTr="00363E51">
        <w:trPr>
          <w:cantSplit/>
          <w:trHeight w:val="601"/>
          <w:jc w:val="center"/>
        </w:trPr>
        <w:tc>
          <w:tcPr>
            <w:tcW w:w="817" w:type="dxa"/>
            <w:vMerge/>
          </w:tcPr>
          <w:p w:rsidR="00AC1866" w:rsidRDefault="00AC1866" w:rsidP="00363E51">
            <w:pPr>
              <w:tabs>
                <w:tab w:val="left" w:pos="660"/>
              </w:tabs>
              <w:rPr>
                <w:rFonts w:ascii="宋体" w:eastAsia="仿宋" w:hAnsi="宋体"/>
                <w:sz w:val="28"/>
                <w:szCs w:val="28"/>
              </w:rPr>
            </w:pPr>
          </w:p>
        </w:tc>
        <w:tc>
          <w:tcPr>
            <w:tcW w:w="7938" w:type="dxa"/>
            <w:gridSpan w:val="9"/>
          </w:tcPr>
          <w:p w:rsidR="00AC1866" w:rsidRPr="00281A53" w:rsidRDefault="00AC1866" w:rsidP="00363E51">
            <w:pPr>
              <w:jc w:val="center"/>
              <w:rPr>
                <w:rFonts w:ascii="黑体" w:eastAsia="黑体" w:hAnsi="黑体"/>
                <w:sz w:val="28"/>
                <w:szCs w:val="28"/>
              </w:rPr>
            </w:pPr>
            <w:r w:rsidRPr="00281A53">
              <w:rPr>
                <w:rFonts w:ascii="黑体" w:eastAsia="黑体" w:hAnsi="黑体" w:hint="eastAsia"/>
                <w:b/>
                <w:sz w:val="28"/>
                <w:szCs w:val="28"/>
              </w:rPr>
              <w:t>智能培训考核系统</w:t>
            </w:r>
          </w:p>
        </w:tc>
      </w:tr>
      <w:tr w:rsidR="00AC1866" w:rsidTr="00363E51">
        <w:trPr>
          <w:cantSplit/>
          <w:trHeight w:val="456"/>
          <w:jc w:val="center"/>
        </w:trPr>
        <w:tc>
          <w:tcPr>
            <w:tcW w:w="817" w:type="dxa"/>
            <w:vMerge/>
          </w:tcPr>
          <w:p w:rsidR="00AC1866" w:rsidRDefault="00AC1866" w:rsidP="00363E51">
            <w:pPr>
              <w:tabs>
                <w:tab w:val="left" w:pos="660"/>
              </w:tabs>
              <w:rPr>
                <w:rFonts w:ascii="宋体" w:eastAsia="仿宋" w:hAnsi="宋体"/>
                <w:sz w:val="28"/>
                <w:szCs w:val="28"/>
              </w:rPr>
            </w:pPr>
          </w:p>
        </w:tc>
        <w:tc>
          <w:tcPr>
            <w:tcW w:w="2794" w:type="dxa"/>
            <w:gridSpan w:val="3"/>
            <w:vAlign w:val="center"/>
          </w:tcPr>
          <w:p w:rsidR="00AC1866" w:rsidRPr="00281A53" w:rsidRDefault="00AC1866" w:rsidP="00363E51">
            <w:pPr>
              <w:spacing w:line="400" w:lineRule="exact"/>
              <w:rPr>
                <w:rFonts w:ascii="Times New Roman" w:eastAsia="仿宋_GB2312" w:hAnsi="Times New Roman"/>
                <w:sz w:val="28"/>
                <w:szCs w:val="28"/>
              </w:rPr>
            </w:pPr>
            <w:r w:rsidRPr="00281A53">
              <w:rPr>
                <w:rFonts w:ascii="Times New Roman" w:eastAsia="仿宋_GB2312" w:hAnsi="Times New Roman"/>
                <w:sz w:val="28"/>
                <w:szCs w:val="28"/>
              </w:rPr>
              <w:t>城市轨道交通信号工技术智能培训考核系统</w:t>
            </w:r>
          </w:p>
          <w:p w:rsidR="00AC1866" w:rsidRPr="00281A53" w:rsidRDefault="00AC1866" w:rsidP="00363E51">
            <w:pPr>
              <w:spacing w:line="400" w:lineRule="exact"/>
              <w:rPr>
                <w:rFonts w:ascii="Times New Roman" w:eastAsia="仿宋_GB2312" w:hAnsi="Times New Roman"/>
                <w:sz w:val="28"/>
                <w:szCs w:val="28"/>
              </w:rPr>
            </w:pPr>
            <w:r w:rsidRPr="00281A53">
              <w:rPr>
                <w:rFonts w:ascii="Times New Roman" w:eastAsia="仿宋_GB2312" w:hAnsi="Times New Roman"/>
                <w:sz w:val="28"/>
                <w:szCs w:val="28"/>
              </w:rPr>
              <w:t>参考型号：</w:t>
            </w:r>
          </w:p>
          <w:p w:rsidR="00AC1866" w:rsidRPr="00281A53" w:rsidRDefault="00AC1866" w:rsidP="00363E51">
            <w:pPr>
              <w:spacing w:line="400" w:lineRule="exact"/>
              <w:rPr>
                <w:rFonts w:ascii="Times New Roman" w:eastAsia="仿宋_GB2312" w:hAnsi="Times New Roman"/>
                <w:sz w:val="28"/>
                <w:szCs w:val="28"/>
              </w:rPr>
            </w:pPr>
            <w:r w:rsidRPr="00281A53">
              <w:rPr>
                <w:rFonts w:ascii="Times New Roman" w:eastAsia="仿宋_GB2312" w:hAnsi="Times New Roman"/>
                <w:sz w:val="28"/>
                <w:szCs w:val="28"/>
              </w:rPr>
              <w:t>CSGDJTXHGJSZNPXKHXT-19</w:t>
            </w:r>
          </w:p>
        </w:tc>
        <w:tc>
          <w:tcPr>
            <w:tcW w:w="892" w:type="dxa"/>
            <w:vAlign w:val="center"/>
          </w:tcPr>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1</w:t>
            </w:r>
            <w:r w:rsidRPr="00281A53">
              <w:rPr>
                <w:rFonts w:ascii="Times New Roman" w:eastAsia="仿宋_GB2312" w:hAnsi="Times New Roman"/>
                <w:sz w:val="28"/>
                <w:szCs w:val="28"/>
              </w:rPr>
              <w:t>套</w:t>
            </w:r>
          </w:p>
        </w:tc>
        <w:tc>
          <w:tcPr>
            <w:tcW w:w="3402" w:type="dxa"/>
            <w:gridSpan w:val="4"/>
            <w:vAlign w:val="center"/>
          </w:tcPr>
          <w:p w:rsidR="00AC1866" w:rsidRPr="00281A53" w:rsidRDefault="00AC1866" w:rsidP="00363E51">
            <w:pPr>
              <w:spacing w:line="400" w:lineRule="exact"/>
              <w:rPr>
                <w:rFonts w:ascii="Times New Roman" w:eastAsia="仿宋_GB2312" w:hAnsi="Times New Roman"/>
                <w:sz w:val="28"/>
                <w:szCs w:val="28"/>
              </w:rPr>
            </w:pPr>
            <w:r w:rsidRPr="00281A53">
              <w:rPr>
                <w:rFonts w:ascii="Times New Roman" w:eastAsia="仿宋_GB2312" w:hAnsi="Times New Roman"/>
                <w:sz w:val="28"/>
                <w:szCs w:val="28"/>
              </w:rPr>
              <w:t>城轨道岔控制智能培训考核系统</w:t>
            </w:r>
          </w:p>
          <w:p w:rsidR="00AC1866" w:rsidRPr="00281A53" w:rsidRDefault="00AC1866" w:rsidP="00363E51">
            <w:pPr>
              <w:spacing w:line="400" w:lineRule="exact"/>
              <w:rPr>
                <w:rFonts w:ascii="Times New Roman" w:eastAsia="仿宋_GB2312" w:hAnsi="Times New Roman"/>
                <w:sz w:val="28"/>
                <w:szCs w:val="28"/>
              </w:rPr>
            </w:pPr>
            <w:r w:rsidRPr="00281A53">
              <w:rPr>
                <w:rFonts w:ascii="Times New Roman" w:eastAsia="仿宋_GB2312" w:hAnsi="Times New Roman"/>
                <w:sz w:val="28"/>
                <w:szCs w:val="28"/>
              </w:rPr>
              <w:t>参考型号：</w:t>
            </w:r>
          </w:p>
          <w:p w:rsidR="00AC1866" w:rsidRPr="00281A53" w:rsidRDefault="00AC1866" w:rsidP="00363E51">
            <w:pPr>
              <w:spacing w:line="400" w:lineRule="exact"/>
              <w:rPr>
                <w:rFonts w:ascii="Times New Roman" w:eastAsia="仿宋_GB2312" w:hAnsi="Times New Roman"/>
                <w:sz w:val="28"/>
                <w:szCs w:val="28"/>
              </w:rPr>
            </w:pPr>
            <w:r w:rsidRPr="00281A53">
              <w:rPr>
                <w:rFonts w:ascii="Times New Roman" w:eastAsia="仿宋_GB2312" w:hAnsi="Times New Roman"/>
                <w:sz w:val="28"/>
                <w:szCs w:val="28"/>
              </w:rPr>
              <w:t>CGDCKZZNPXKHXT-17</w:t>
            </w:r>
          </w:p>
        </w:tc>
        <w:tc>
          <w:tcPr>
            <w:tcW w:w="850" w:type="dxa"/>
            <w:vAlign w:val="center"/>
          </w:tcPr>
          <w:p w:rsidR="00AC1866" w:rsidRPr="00281A53" w:rsidRDefault="00AC1866" w:rsidP="00363E51">
            <w:pPr>
              <w:spacing w:line="400" w:lineRule="exact"/>
              <w:jc w:val="center"/>
              <w:rPr>
                <w:rFonts w:ascii="Times New Roman" w:eastAsia="仿宋_GB2312" w:hAnsi="Times New Roman"/>
                <w:sz w:val="28"/>
                <w:szCs w:val="28"/>
              </w:rPr>
            </w:pPr>
            <w:r w:rsidRPr="00281A53">
              <w:rPr>
                <w:rFonts w:ascii="Times New Roman" w:eastAsia="仿宋_GB2312" w:hAnsi="Times New Roman"/>
                <w:sz w:val="28"/>
                <w:szCs w:val="28"/>
              </w:rPr>
              <w:t>5</w:t>
            </w:r>
            <w:r w:rsidRPr="00281A53">
              <w:rPr>
                <w:rFonts w:ascii="Times New Roman" w:eastAsia="仿宋_GB2312" w:hAnsi="Times New Roman"/>
                <w:sz w:val="28"/>
                <w:szCs w:val="28"/>
              </w:rPr>
              <w:t>套</w:t>
            </w:r>
          </w:p>
        </w:tc>
      </w:tr>
    </w:tbl>
    <w:p w:rsidR="00AC1866" w:rsidRDefault="00AC1866" w:rsidP="00AC1866">
      <w:pPr>
        <w:rPr>
          <w:rFonts w:ascii="宋体" w:eastAsia="仿宋" w:hAnsi="宋体"/>
          <w:sz w:val="28"/>
          <w:szCs w:val="28"/>
        </w:rPr>
      </w:pPr>
    </w:p>
    <w:p w:rsidR="00FF514D" w:rsidRPr="00AC1866" w:rsidRDefault="00FF514D"/>
    <w:sectPr w:rsidR="00FF514D" w:rsidRPr="00AC18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866" w:rsidRDefault="00AC1866" w:rsidP="00AC1866">
      <w:r>
        <w:separator/>
      </w:r>
    </w:p>
  </w:endnote>
  <w:endnote w:type="continuationSeparator" w:id="0">
    <w:p w:rsidR="00AC1866" w:rsidRDefault="00AC1866" w:rsidP="00AC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866" w:rsidRDefault="00AC1866" w:rsidP="00AC1866">
      <w:r>
        <w:separator/>
      </w:r>
    </w:p>
  </w:footnote>
  <w:footnote w:type="continuationSeparator" w:id="0">
    <w:p w:rsidR="00AC1866" w:rsidRDefault="00AC1866" w:rsidP="00AC1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5B"/>
    <w:rsid w:val="001D1D5B"/>
    <w:rsid w:val="00AC1866"/>
    <w:rsid w:val="00C773FE"/>
    <w:rsid w:val="00FF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8583008-CE87-48AD-927A-35A92924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8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8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1866"/>
    <w:rPr>
      <w:sz w:val="18"/>
      <w:szCs w:val="18"/>
    </w:rPr>
  </w:style>
  <w:style w:type="paragraph" w:styleId="a4">
    <w:name w:val="footer"/>
    <w:basedOn w:val="a"/>
    <w:link w:val="Char0"/>
    <w:uiPriority w:val="99"/>
    <w:unhideWhenUsed/>
    <w:rsid w:val="00AC18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1866"/>
    <w:rPr>
      <w:sz w:val="18"/>
      <w:szCs w:val="18"/>
    </w:rPr>
  </w:style>
  <w:style w:type="character" w:customStyle="1" w:styleId="Char1">
    <w:name w:val="正文文本缩进 Char"/>
    <w:link w:val="a5"/>
    <w:rsid w:val="00AC1866"/>
    <w:rPr>
      <w:rFonts w:ascii="仿宋_GB2312" w:eastAsia="仿宋_GB2312"/>
      <w:sz w:val="28"/>
      <w:szCs w:val="24"/>
    </w:rPr>
  </w:style>
  <w:style w:type="character" w:customStyle="1" w:styleId="Char2">
    <w:name w:val="纯文本 Char"/>
    <w:link w:val="a6"/>
    <w:rsid w:val="00AC1866"/>
    <w:rPr>
      <w:rFonts w:ascii="宋体" w:hAnsi="Courier New" w:cs="Courier New"/>
      <w:szCs w:val="21"/>
    </w:rPr>
  </w:style>
  <w:style w:type="paragraph" w:styleId="a6">
    <w:name w:val="Plain Text"/>
    <w:basedOn w:val="a"/>
    <w:link w:val="Char2"/>
    <w:qFormat/>
    <w:rsid w:val="00AC1866"/>
    <w:rPr>
      <w:rFonts w:ascii="宋体" w:eastAsiaTheme="minorEastAsia" w:hAnsi="Courier New" w:cs="Courier New"/>
      <w:szCs w:val="21"/>
    </w:rPr>
  </w:style>
  <w:style w:type="character" w:customStyle="1" w:styleId="Char10">
    <w:name w:val="纯文本 Char1"/>
    <w:basedOn w:val="a0"/>
    <w:uiPriority w:val="99"/>
    <w:semiHidden/>
    <w:rsid w:val="00AC1866"/>
    <w:rPr>
      <w:rFonts w:ascii="宋体" w:eastAsia="宋体" w:hAnsi="Courier New" w:cs="Courier New"/>
      <w:szCs w:val="21"/>
    </w:rPr>
  </w:style>
  <w:style w:type="paragraph" w:styleId="a5">
    <w:name w:val="Body Text Indent"/>
    <w:basedOn w:val="a"/>
    <w:link w:val="Char1"/>
    <w:rsid w:val="00AC1866"/>
    <w:pPr>
      <w:ind w:leftChars="-200" w:left="-200" w:hangingChars="150" w:hanging="420"/>
    </w:pPr>
    <w:rPr>
      <w:rFonts w:ascii="仿宋_GB2312" w:eastAsia="仿宋_GB2312" w:hAnsiTheme="minorHAnsi" w:cstheme="minorBidi"/>
      <w:sz w:val="28"/>
      <w:szCs w:val="24"/>
    </w:rPr>
  </w:style>
  <w:style w:type="character" w:customStyle="1" w:styleId="Char11">
    <w:name w:val="正文文本缩进 Char1"/>
    <w:basedOn w:val="a0"/>
    <w:uiPriority w:val="99"/>
    <w:semiHidden/>
    <w:rsid w:val="00AC1866"/>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2019-10-17T10:28:00Z</dcterms:created>
  <dcterms:modified xsi:type="dcterms:W3CDTF">2019-10-17T10:30:00Z</dcterms:modified>
</cp:coreProperties>
</file>