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954F84" w:rsidRPr="00954F84">
        <w:rPr>
          <w:rFonts w:ascii="黑体" w:eastAsia="黑体" w:hint="eastAsia"/>
          <w:sz w:val="24"/>
          <w:szCs w:val="28"/>
        </w:rPr>
        <w:t>沥青路面用纤维稳定剂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5F" w:rsidRDefault="00317A5F" w:rsidP="00954F84">
      <w:r>
        <w:separator/>
      </w:r>
    </w:p>
  </w:endnote>
  <w:endnote w:type="continuationSeparator" w:id="1">
    <w:p w:rsidR="00317A5F" w:rsidRDefault="00317A5F" w:rsidP="0095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5F" w:rsidRDefault="00317A5F" w:rsidP="00954F84">
      <w:r>
        <w:separator/>
      </w:r>
    </w:p>
  </w:footnote>
  <w:footnote w:type="continuationSeparator" w:id="1">
    <w:p w:rsidR="00317A5F" w:rsidRDefault="00317A5F" w:rsidP="00954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17A5F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4F84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D5E6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54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54F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54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54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2</cp:revision>
  <dcterms:created xsi:type="dcterms:W3CDTF">2017-07-25T00:40:00Z</dcterms:created>
  <dcterms:modified xsi:type="dcterms:W3CDTF">2017-08-10T08:07:00Z</dcterms:modified>
</cp:coreProperties>
</file>